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E6" w:rsidRDefault="00BB65E6" w:rsidP="00973E26">
      <w:pPr>
        <w:jc w:val="center"/>
        <w:rPr>
          <w:rFonts w:ascii="黑体" w:eastAsia="黑体"/>
          <w:sz w:val="44"/>
          <w:szCs w:val="44"/>
        </w:rPr>
      </w:pPr>
      <w:r w:rsidRPr="00EA2AA9">
        <w:rPr>
          <w:rFonts w:ascii="黑体" w:eastAsia="黑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117pt" fillcolor="red" strokecolor="red">
            <v:shadow color="#868686"/>
            <v:textpath style="font-family:&quot;宋体&quot;;v-text-kern:t" trim="t" fitpath="t" string="闽北职业技术学院党委“不忘初心、牢记&#10;使命”主题教育领导小组&#10;"/>
          </v:shape>
        </w:pict>
      </w:r>
    </w:p>
    <w:p w:rsidR="00BB65E6" w:rsidRDefault="00BB65E6" w:rsidP="00973E26">
      <w:pPr>
        <w:spacing w:line="600" w:lineRule="exact"/>
        <w:jc w:val="center"/>
        <w:rPr>
          <w:rFonts w:ascii="黑体" w:eastAsia="黑体"/>
          <w:sz w:val="44"/>
          <w:szCs w:val="44"/>
        </w:rPr>
      </w:pPr>
    </w:p>
    <w:p w:rsidR="00BB65E6" w:rsidRPr="00EC264A" w:rsidRDefault="00BB65E6" w:rsidP="00973E26">
      <w:pPr>
        <w:spacing w:line="600" w:lineRule="exact"/>
        <w:jc w:val="center"/>
        <w:rPr>
          <w:rFonts w:ascii="仿宋_GB2312" w:eastAsia="仿宋_GB2312"/>
          <w:b/>
          <w:sz w:val="36"/>
          <w:szCs w:val="36"/>
        </w:rPr>
      </w:pPr>
      <w:r w:rsidRPr="00EC264A">
        <w:rPr>
          <w:rFonts w:ascii="仿宋_GB2312" w:eastAsia="仿宋_GB2312" w:hint="eastAsia"/>
          <w:b/>
          <w:sz w:val="36"/>
          <w:szCs w:val="36"/>
        </w:rPr>
        <w:t>闽</w:t>
      </w:r>
      <w:r>
        <w:rPr>
          <w:rFonts w:ascii="仿宋_GB2312" w:eastAsia="仿宋_GB2312" w:hint="eastAsia"/>
          <w:b/>
          <w:sz w:val="36"/>
          <w:szCs w:val="36"/>
        </w:rPr>
        <w:t>北职院党教组</w:t>
      </w:r>
      <w:r w:rsidRPr="00B67D43">
        <w:rPr>
          <w:rFonts w:ascii="仿宋_GB2312" w:eastAsia="仿宋_GB2312" w:hint="eastAsia"/>
          <w:b/>
          <w:sz w:val="36"/>
          <w:szCs w:val="36"/>
        </w:rPr>
        <w:t>〔</w:t>
      </w:r>
      <w:r w:rsidRPr="00B67D43">
        <w:rPr>
          <w:rFonts w:ascii="仿宋_GB2312" w:eastAsia="仿宋_GB2312"/>
          <w:b/>
          <w:sz w:val="36"/>
          <w:szCs w:val="36"/>
        </w:rPr>
        <w:t>201</w:t>
      </w:r>
      <w:r>
        <w:rPr>
          <w:rFonts w:ascii="仿宋_GB2312" w:eastAsia="仿宋_GB2312"/>
          <w:b/>
          <w:sz w:val="36"/>
          <w:szCs w:val="36"/>
        </w:rPr>
        <w:t>9</w:t>
      </w:r>
      <w:r w:rsidRPr="00B67D43">
        <w:rPr>
          <w:rFonts w:ascii="仿宋_GB2312" w:eastAsia="仿宋_GB2312" w:hint="eastAsia"/>
          <w:b/>
          <w:sz w:val="36"/>
          <w:szCs w:val="36"/>
        </w:rPr>
        <w:t>〕</w:t>
      </w:r>
      <w:r>
        <w:rPr>
          <w:rFonts w:ascii="仿宋_GB2312" w:eastAsia="仿宋_GB2312"/>
          <w:b/>
          <w:sz w:val="36"/>
          <w:szCs w:val="36"/>
        </w:rPr>
        <w:t>3</w:t>
      </w:r>
      <w:r w:rsidRPr="00B67D43">
        <w:rPr>
          <w:rFonts w:ascii="仿宋_GB2312" w:eastAsia="仿宋_GB2312" w:hint="eastAsia"/>
          <w:b/>
          <w:sz w:val="36"/>
          <w:szCs w:val="36"/>
        </w:rPr>
        <w:t>号</w:t>
      </w:r>
    </w:p>
    <w:p w:rsidR="00BB65E6" w:rsidRDefault="00BB65E6" w:rsidP="00973E26">
      <w:pPr>
        <w:spacing w:line="600" w:lineRule="exact"/>
        <w:jc w:val="center"/>
        <w:rPr>
          <w:rFonts w:ascii="黑体" w:eastAsia="黑体"/>
          <w:sz w:val="44"/>
          <w:szCs w:val="44"/>
        </w:rPr>
      </w:pPr>
      <w:r>
        <w:rPr>
          <w:noProof/>
        </w:rPr>
        <w:pict>
          <v:line id="_x0000_s1028" style="position:absolute;left:0;text-align:left;z-index:251656704" from="-16pt,5.25pt" to="443pt,5.25pt" strokecolor="red" strokeweight="2.25pt"/>
        </w:pict>
      </w:r>
    </w:p>
    <w:p w:rsidR="00BB65E6" w:rsidRPr="00EC264A" w:rsidRDefault="00BB65E6" w:rsidP="00973E26">
      <w:pPr>
        <w:spacing w:line="600" w:lineRule="exact"/>
        <w:jc w:val="center"/>
        <w:rPr>
          <w:rFonts w:ascii="黑体" w:eastAsia="黑体"/>
          <w:sz w:val="44"/>
          <w:szCs w:val="44"/>
        </w:rPr>
      </w:pPr>
      <w:r w:rsidRPr="00EC264A">
        <w:rPr>
          <w:rFonts w:ascii="黑体" w:eastAsia="黑体" w:hint="eastAsia"/>
          <w:sz w:val="44"/>
          <w:szCs w:val="44"/>
        </w:rPr>
        <w:t>关于</w:t>
      </w:r>
      <w:r>
        <w:rPr>
          <w:rFonts w:ascii="黑体" w:eastAsia="黑体" w:hint="eastAsia"/>
          <w:sz w:val="44"/>
          <w:szCs w:val="44"/>
        </w:rPr>
        <w:t>印发《</w:t>
      </w:r>
      <w:r w:rsidRPr="00973E26">
        <w:rPr>
          <w:rFonts w:ascii="黑体" w:eastAsia="黑体" w:hint="eastAsia"/>
          <w:sz w:val="44"/>
          <w:szCs w:val="44"/>
        </w:rPr>
        <w:t>学院“不忘初心</w:t>
      </w:r>
      <w:r>
        <w:rPr>
          <w:rFonts w:ascii="黑体" w:eastAsia="黑体" w:hint="eastAsia"/>
          <w:sz w:val="44"/>
          <w:szCs w:val="44"/>
        </w:rPr>
        <w:t>、</w:t>
      </w:r>
      <w:r w:rsidRPr="00973E26">
        <w:rPr>
          <w:rFonts w:ascii="黑体" w:eastAsia="黑体" w:hint="eastAsia"/>
          <w:sz w:val="44"/>
          <w:szCs w:val="44"/>
        </w:rPr>
        <w:t>牢记使命”主题教育班子成员调研工作方案</w:t>
      </w:r>
      <w:r>
        <w:rPr>
          <w:rFonts w:ascii="黑体" w:eastAsia="黑体" w:hint="eastAsia"/>
          <w:sz w:val="44"/>
          <w:szCs w:val="44"/>
        </w:rPr>
        <w:t>》</w:t>
      </w:r>
      <w:r w:rsidRPr="00EC264A">
        <w:rPr>
          <w:rFonts w:ascii="黑体" w:eastAsia="黑体" w:hint="eastAsia"/>
          <w:sz w:val="44"/>
          <w:szCs w:val="44"/>
        </w:rPr>
        <w:t>的通知</w:t>
      </w:r>
    </w:p>
    <w:p w:rsidR="00BB65E6" w:rsidRDefault="00BB65E6" w:rsidP="00973E26">
      <w:pPr>
        <w:spacing w:line="600" w:lineRule="exact"/>
        <w:rPr>
          <w:rFonts w:ascii="仿宋_GB2312" w:eastAsia="仿宋_GB2312" w:hAnsi="仿宋_GB2312" w:cs="仿宋_GB2312"/>
          <w:sz w:val="32"/>
          <w:szCs w:val="32"/>
        </w:rPr>
      </w:pPr>
    </w:p>
    <w:p w:rsidR="00BB65E6" w:rsidRPr="00EC264A" w:rsidRDefault="00BB65E6" w:rsidP="00973E26">
      <w:pPr>
        <w:spacing w:line="600" w:lineRule="exact"/>
        <w:rPr>
          <w:rFonts w:ascii="仿宋_GB2312" w:eastAsia="仿宋_GB2312"/>
          <w:sz w:val="32"/>
          <w:szCs w:val="32"/>
        </w:rPr>
      </w:pPr>
      <w:r w:rsidRPr="00EC264A">
        <w:rPr>
          <w:rFonts w:ascii="仿宋_GB2312" w:eastAsia="仿宋_GB2312" w:hint="eastAsia"/>
          <w:sz w:val="32"/>
          <w:szCs w:val="32"/>
        </w:rPr>
        <w:t>各</w:t>
      </w:r>
      <w:r>
        <w:rPr>
          <w:rFonts w:ascii="仿宋_GB2312" w:eastAsia="仿宋_GB2312" w:hint="eastAsia"/>
          <w:sz w:val="32"/>
          <w:szCs w:val="32"/>
        </w:rPr>
        <w:t>党总支（支部）、处室（系部）：</w:t>
      </w:r>
    </w:p>
    <w:p w:rsidR="00BB65E6" w:rsidRDefault="00BB65E6" w:rsidP="00C479B4">
      <w:pPr>
        <w:spacing w:line="600" w:lineRule="exact"/>
        <w:ind w:firstLineChars="200" w:firstLine="640"/>
        <w:rPr>
          <w:rFonts w:ascii="仿宋_GB2312" w:eastAsia="仿宋_GB2312"/>
          <w:sz w:val="32"/>
          <w:szCs w:val="32"/>
        </w:rPr>
      </w:pPr>
      <w:r>
        <w:rPr>
          <w:rFonts w:ascii="仿宋_GB2312" w:eastAsia="仿宋_GB2312" w:hint="eastAsia"/>
          <w:sz w:val="32"/>
          <w:szCs w:val="32"/>
        </w:rPr>
        <w:t>现将《学院</w:t>
      </w:r>
      <w:r w:rsidRPr="00973E26">
        <w:rPr>
          <w:rFonts w:ascii="仿宋_GB2312" w:eastAsia="仿宋_GB2312" w:hint="eastAsia"/>
          <w:sz w:val="32"/>
          <w:szCs w:val="32"/>
        </w:rPr>
        <w:t>“不忘初心、牢记使命”主题教育班子成员调研工作方案</w:t>
      </w:r>
      <w:r>
        <w:rPr>
          <w:rFonts w:ascii="仿宋_GB2312" w:eastAsia="仿宋_GB2312" w:hint="eastAsia"/>
          <w:sz w:val="32"/>
          <w:szCs w:val="32"/>
        </w:rPr>
        <w:t>》印发给你们，请各部门、单位结合实际贯彻执行。</w:t>
      </w:r>
    </w:p>
    <w:p w:rsidR="00BB65E6" w:rsidRDefault="00BB65E6" w:rsidP="00C479B4">
      <w:pPr>
        <w:spacing w:line="600" w:lineRule="exact"/>
        <w:ind w:firstLineChars="200" w:firstLine="640"/>
        <w:rPr>
          <w:rFonts w:ascii="仿宋_GB2312" w:eastAsia="仿宋_GB2312"/>
          <w:sz w:val="32"/>
          <w:szCs w:val="32"/>
        </w:rPr>
      </w:pPr>
    </w:p>
    <w:p w:rsidR="00BB65E6" w:rsidRDefault="00BB65E6" w:rsidP="00C479B4">
      <w:pPr>
        <w:spacing w:line="600" w:lineRule="exact"/>
        <w:ind w:leftChars="304" w:left="1598" w:hangingChars="300" w:hanging="960"/>
        <w:rPr>
          <w:rFonts w:ascii="仿宋_GB2312" w:eastAsia="仿宋_GB2312"/>
          <w:sz w:val="32"/>
          <w:szCs w:val="32"/>
        </w:rPr>
      </w:pPr>
      <w:r>
        <w:rPr>
          <w:rFonts w:ascii="仿宋_GB2312" w:eastAsia="仿宋_GB2312" w:hint="eastAsia"/>
          <w:sz w:val="32"/>
          <w:szCs w:val="32"/>
        </w:rPr>
        <w:t>附：《学院</w:t>
      </w:r>
      <w:r w:rsidRPr="00973E26">
        <w:rPr>
          <w:rFonts w:ascii="仿宋_GB2312" w:eastAsia="仿宋_GB2312" w:hint="eastAsia"/>
          <w:sz w:val="32"/>
          <w:szCs w:val="32"/>
        </w:rPr>
        <w:t>“不忘初心、牢记使命”主题教育班子成员调研工作方案</w:t>
      </w:r>
      <w:r>
        <w:rPr>
          <w:rFonts w:ascii="仿宋_GB2312" w:eastAsia="仿宋_GB2312" w:hint="eastAsia"/>
          <w:sz w:val="32"/>
          <w:szCs w:val="32"/>
        </w:rPr>
        <w:t>》</w:t>
      </w:r>
    </w:p>
    <w:p w:rsidR="00BB65E6" w:rsidRDefault="00BB65E6" w:rsidP="00973E26">
      <w:pPr>
        <w:spacing w:line="600" w:lineRule="exact"/>
        <w:rPr>
          <w:rFonts w:ascii="仿宋_GB2312" w:eastAsia="仿宋_GB2312"/>
          <w:sz w:val="32"/>
          <w:szCs w:val="32"/>
        </w:rPr>
      </w:pPr>
    </w:p>
    <w:p w:rsidR="00BB65E6" w:rsidRDefault="00BB65E6" w:rsidP="00973E26">
      <w:pPr>
        <w:spacing w:line="600" w:lineRule="exact"/>
        <w:rPr>
          <w:rFonts w:ascii="仿宋_GB2312" w:eastAsia="仿宋_GB2312"/>
          <w:sz w:val="32"/>
          <w:szCs w:val="32"/>
        </w:rPr>
      </w:pPr>
    </w:p>
    <w:p w:rsidR="00BB65E6" w:rsidRPr="00EC264A" w:rsidRDefault="00BB65E6" w:rsidP="00C479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闽北职业技术学院党</w:t>
      </w:r>
      <w:r w:rsidRPr="00EC264A">
        <w:rPr>
          <w:rFonts w:ascii="仿宋_GB2312" w:eastAsia="仿宋_GB2312" w:hint="eastAsia"/>
          <w:sz w:val="32"/>
          <w:szCs w:val="32"/>
        </w:rPr>
        <w:t>委主题教育</w:t>
      </w:r>
      <w:r>
        <w:rPr>
          <w:rFonts w:ascii="仿宋_GB2312" w:eastAsia="仿宋_GB2312" w:hint="eastAsia"/>
          <w:sz w:val="32"/>
          <w:szCs w:val="32"/>
        </w:rPr>
        <w:t>领导小组</w:t>
      </w:r>
    </w:p>
    <w:p w:rsidR="00BB65E6" w:rsidRDefault="00BB65E6" w:rsidP="00C479B4">
      <w:pPr>
        <w:spacing w:line="600" w:lineRule="exact"/>
        <w:ind w:firstLineChars="1500" w:firstLine="4800"/>
        <w:rPr>
          <w:rFonts w:ascii="仿宋_GB2312" w:eastAsia="仿宋_GB2312"/>
          <w:sz w:val="32"/>
          <w:szCs w:val="32"/>
        </w:rPr>
      </w:pPr>
      <w:smartTag w:uri="urn:schemas-microsoft-com:office:smarttags" w:element="chsdate">
        <w:smartTagPr>
          <w:attr w:name="IsROCDate" w:val="False"/>
          <w:attr w:name="IsLunarDate" w:val="False"/>
          <w:attr w:name="Day" w:val="26"/>
          <w:attr w:name="Month" w:val="9"/>
          <w:attr w:name="Year" w:val="2019"/>
        </w:smartTagPr>
        <w:r w:rsidRPr="00EC264A">
          <w:rPr>
            <w:rFonts w:ascii="仿宋_GB2312" w:eastAsia="仿宋_GB2312"/>
            <w:sz w:val="32"/>
            <w:szCs w:val="32"/>
          </w:rPr>
          <w:t>2019</w:t>
        </w:r>
        <w:r w:rsidRPr="00EC264A">
          <w:rPr>
            <w:rFonts w:ascii="仿宋_GB2312" w:eastAsia="仿宋_GB2312" w:hint="eastAsia"/>
            <w:sz w:val="32"/>
            <w:szCs w:val="32"/>
          </w:rPr>
          <w:t>年</w:t>
        </w:r>
        <w:r w:rsidRPr="00EC264A">
          <w:rPr>
            <w:rFonts w:ascii="仿宋_GB2312" w:eastAsia="仿宋_GB2312"/>
            <w:sz w:val="32"/>
            <w:szCs w:val="32"/>
          </w:rPr>
          <w:t>9</w:t>
        </w:r>
        <w:r w:rsidRPr="00EC264A">
          <w:rPr>
            <w:rFonts w:ascii="仿宋_GB2312" w:eastAsia="仿宋_GB2312" w:hint="eastAsia"/>
            <w:sz w:val="32"/>
            <w:szCs w:val="32"/>
          </w:rPr>
          <w:t>月</w:t>
        </w:r>
        <w:r>
          <w:rPr>
            <w:rFonts w:ascii="仿宋_GB2312" w:eastAsia="仿宋_GB2312"/>
            <w:sz w:val="32"/>
            <w:szCs w:val="32"/>
          </w:rPr>
          <w:t>26</w:t>
        </w:r>
        <w:r w:rsidRPr="00EC264A">
          <w:rPr>
            <w:rFonts w:ascii="仿宋_GB2312" w:eastAsia="仿宋_GB2312" w:hint="eastAsia"/>
            <w:sz w:val="32"/>
            <w:szCs w:val="32"/>
          </w:rPr>
          <w:t>日</w:t>
        </w:r>
      </w:smartTag>
    </w:p>
    <w:p w:rsidR="00BB65E6" w:rsidRDefault="00BB65E6" w:rsidP="00973E26">
      <w:pPr>
        <w:spacing w:line="600" w:lineRule="exact"/>
        <w:rPr>
          <w:rFonts w:ascii="仿宋_GB2312" w:eastAsia="仿宋_GB2312" w:hAnsi="仿宋_GB2312" w:cs="仿宋_GB2312"/>
          <w:sz w:val="32"/>
          <w:szCs w:val="32"/>
        </w:rPr>
      </w:pPr>
    </w:p>
    <w:p w:rsidR="00BB65E6" w:rsidRDefault="00BB65E6" w:rsidP="00973E26">
      <w:pPr>
        <w:spacing w:line="600" w:lineRule="exact"/>
        <w:jc w:val="center"/>
        <w:rPr>
          <w:rFonts w:ascii="黑体" w:eastAsia="黑体"/>
          <w:sz w:val="44"/>
          <w:szCs w:val="44"/>
        </w:rPr>
      </w:pPr>
      <w:r w:rsidRPr="00973E26">
        <w:rPr>
          <w:rFonts w:ascii="黑体" w:eastAsia="黑体" w:hint="eastAsia"/>
          <w:sz w:val="44"/>
          <w:szCs w:val="44"/>
        </w:rPr>
        <w:t>学院“不忘初心</w:t>
      </w:r>
      <w:r>
        <w:rPr>
          <w:rFonts w:ascii="黑体" w:eastAsia="黑体" w:hint="eastAsia"/>
          <w:sz w:val="44"/>
          <w:szCs w:val="44"/>
        </w:rPr>
        <w:t>、</w:t>
      </w:r>
      <w:r w:rsidRPr="00973E26">
        <w:rPr>
          <w:rFonts w:ascii="黑体" w:eastAsia="黑体" w:hint="eastAsia"/>
          <w:sz w:val="44"/>
          <w:szCs w:val="44"/>
        </w:rPr>
        <w:t>牢记使命”主题教育</w:t>
      </w:r>
    </w:p>
    <w:p w:rsidR="00BB65E6" w:rsidRDefault="00BB65E6" w:rsidP="00973E26">
      <w:pPr>
        <w:spacing w:line="600" w:lineRule="exact"/>
        <w:jc w:val="center"/>
        <w:rPr>
          <w:rFonts w:ascii="仿宋_GB2312" w:eastAsia="仿宋_GB2312" w:hAnsi="仿宋_GB2312" w:cs="仿宋_GB2312"/>
          <w:sz w:val="32"/>
          <w:szCs w:val="32"/>
        </w:rPr>
      </w:pPr>
      <w:r w:rsidRPr="00973E26">
        <w:rPr>
          <w:rFonts w:ascii="黑体" w:eastAsia="黑体" w:hint="eastAsia"/>
          <w:sz w:val="44"/>
          <w:szCs w:val="44"/>
        </w:rPr>
        <w:t>班子成员调研工作方案</w:t>
      </w:r>
    </w:p>
    <w:p w:rsidR="00BB65E6" w:rsidRDefault="00BB65E6" w:rsidP="00C479B4">
      <w:pPr>
        <w:spacing w:line="600" w:lineRule="exact"/>
        <w:ind w:firstLineChars="200" w:firstLine="640"/>
        <w:rPr>
          <w:rFonts w:ascii="仿宋_GB2312" w:eastAsia="仿宋_GB2312" w:hAnsi="仿宋_GB2312" w:cs="仿宋_GB2312"/>
          <w:sz w:val="32"/>
          <w:szCs w:val="32"/>
        </w:rPr>
      </w:pP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根据中央、省委市委主题教育部署要求，按照《闽北职业技术学院开展“不忘初心、牢记使命”主题教育工作方案》，现就学院主题教育调查研究工作制定如下方案。</w:t>
      </w:r>
    </w:p>
    <w:p w:rsidR="00BB65E6" w:rsidRDefault="00BB65E6" w:rsidP="00C479B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一、目标任务</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学习贯彻习近平新时代中国特色社会主义思想，推进全面从严治党，全面贯彻“守初心、担使命，找差距、抓落实”的总要求，把调查研究贯穿主题教育全过程。着眼解决实际问题，推动学院各级领导干部深入教育教学服务一线，扎实认真开展调查研究，听实话、摸实情，拿出破解难题的真招、实招、硬招，推进学院高质量发展。</w:t>
      </w:r>
    </w:p>
    <w:p w:rsidR="00BB65E6" w:rsidRDefault="00BB65E6" w:rsidP="00C479B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二、时间安排</w:t>
      </w:r>
    </w:p>
    <w:p w:rsidR="00BB65E6" w:rsidRPr="00973E26" w:rsidRDefault="00BB65E6" w:rsidP="00C479B4">
      <w:pPr>
        <w:spacing w:line="600" w:lineRule="exact"/>
        <w:ind w:firstLineChars="200" w:firstLine="64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29"/>
          <w:attr w:name="Month" w:val="9"/>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sidRPr="00973E26">
          <w:rPr>
            <w:rFonts w:ascii="仿宋_GB2312" w:eastAsia="仿宋_GB2312" w:hAnsi="仿宋_GB2312" w:cs="仿宋_GB2312"/>
            <w:sz w:val="32"/>
            <w:szCs w:val="32"/>
          </w:rPr>
          <w:t>9</w:t>
        </w:r>
        <w:r w:rsidRPr="00973E26">
          <w:rPr>
            <w:rFonts w:ascii="仿宋_GB2312" w:eastAsia="仿宋_GB2312" w:hAnsi="仿宋_GB2312" w:cs="仿宋_GB2312" w:hint="eastAsia"/>
            <w:sz w:val="32"/>
            <w:szCs w:val="32"/>
          </w:rPr>
          <w:t>月</w:t>
        </w:r>
        <w:r w:rsidRPr="00973E26">
          <w:rPr>
            <w:rFonts w:ascii="仿宋_GB2312" w:eastAsia="仿宋_GB2312" w:hAnsi="仿宋_GB2312" w:cs="仿宋_GB2312"/>
            <w:sz w:val="32"/>
            <w:szCs w:val="32"/>
          </w:rPr>
          <w:t>2</w:t>
        </w:r>
        <w:r>
          <w:rPr>
            <w:rFonts w:ascii="仿宋_GB2312" w:eastAsia="仿宋_GB2312" w:hAnsi="仿宋_GB2312" w:cs="仿宋_GB2312"/>
            <w:sz w:val="32"/>
            <w:szCs w:val="32"/>
          </w:rPr>
          <w:t>9</w:t>
        </w:r>
        <w:r w:rsidRPr="00973E26">
          <w:rPr>
            <w:rFonts w:ascii="仿宋_GB2312" w:eastAsia="仿宋_GB2312" w:hAnsi="仿宋_GB2312" w:cs="仿宋_GB2312" w:hint="eastAsia"/>
            <w:sz w:val="32"/>
            <w:szCs w:val="32"/>
          </w:rPr>
          <w:t>日</w:t>
        </w:r>
      </w:smartTag>
      <w:r w:rsidRPr="00973E26">
        <w:rPr>
          <w:rFonts w:ascii="仿宋_GB2312" w:eastAsia="仿宋_GB2312" w:hAnsi="仿宋_GB2312" w:cs="仿宋_GB2312"/>
          <w:sz w:val="32"/>
          <w:szCs w:val="32"/>
        </w:rPr>
        <w:t>—</w:t>
      </w:r>
      <w:smartTag w:uri="urn:schemas-microsoft-com:office:smarttags" w:element="chsdate">
        <w:smartTagPr>
          <w:attr w:name="IsROCDate" w:val="False"/>
          <w:attr w:name="IsLunarDate" w:val="False"/>
          <w:attr w:name="Day" w:val="20"/>
          <w:attr w:name="Month" w:val="10"/>
          <w:attr w:name="Year" w:val="2019"/>
        </w:smartTagPr>
        <w:r w:rsidRPr="00973E26">
          <w:rPr>
            <w:rFonts w:ascii="仿宋_GB2312" w:eastAsia="仿宋_GB2312" w:hAnsi="仿宋_GB2312" w:cs="仿宋_GB2312"/>
            <w:sz w:val="32"/>
            <w:szCs w:val="32"/>
          </w:rPr>
          <w:t>10</w:t>
        </w:r>
        <w:r w:rsidRPr="00973E26">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sidRPr="00973E26">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BB65E6" w:rsidRDefault="00BB65E6" w:rsidP="00C479B4">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调研分组及调研部门</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第一组</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组长：高建富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成员：陶金辉（课题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）、赖仁新（课题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）、邱海松（课题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）、刘林（课题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）；张金良（课题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）、李清龙（课题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）、傅晋飞（课题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）、阮学兰（课题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：学院思政课建设及辅导员队伍建设</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调研部门：思政部、学生工作处、各系</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：学院教师职称评聘与晋级改革</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调研部门：人事处、各系</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第二组</w:t>
      </w:r>
      <w:r>
        <w:rPr>
          <w:rFonts w:ascii="楷体_GB2312" w:eastAsia="楷体_GB2312" w:hAnsi="楷体_GB2312" w:cs="楷体_GB2312"/>
          <w:b/>
          <w:bCs/>
          <w:sz w:val="32"/>
          <w:szCs w:val="32"/>
        </w:rPr>
        <w:t xml:space="preserve"> </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组长：黄亚惠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成员：郑需勇、张完英、陈婷、赖仁新、傅晋飞</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调研课题：学院师资队伍及师德师风建设</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调研部门：人事处、各系</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第三组</w:t>
      </w:r>
      <w:r>
        <w:rPr>
          <w:rFonts w:ascii="楷体_GB2312" w:eastAsia="楷体_GB2312" w:hAnsi="楷体_GB2312" w:cs="楷体_GB2312"/>
          <w:b/>
          <w:bCs/>
          <w:sz w:val="32"/>
          <w:szCs w:val="32"/>
        </w:rPr>
        <w:t xml:space="preserve"> </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组长：陶金辉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成员：刘林、张茶英、孙蒸招</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调研课题：学院学生管理与制度建设</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调研部门：学生工作处、团委、各系</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调研方式：座谈、访谈、查阅资料</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第四组</w:t>
      </w:r>
      <w:r>
        <w:rPr>
          <w:rFonts w:ascii="楷体_GB2312" w:eastAsia="楷体_GB2312" w:hAnsi="楷体_GB2312" w:cs="楷体_GB2312"/>
          <w:b/>
          <w:bCs/>
          <w:sz w:val="32"/>
          <w:szCs w:val="32"/>
        </w:rPr>
        <w:t xml:space="preserve"> </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成员：郑定华、王金土、李文俊、蒋维清</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调研课题：后勤管理与制度建设</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调研部门：后勤管理处</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调研方式：座谈、访谈、实地查看、查阅资料</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第五组</w:t>
      </w:r>
      <w:r>
        <w:rPr>
          <w:rFonts w:ascii="楷体_GB2312" w:eastAsia="楷体_GB2312" w:hAnsi="楷体_GB2312" w:cs="楷体_GB2312"/>
          <w:b/>
          <w:bCs/>
          <w:sz w:val="32"/>
          <w:szCs w:val="32"/>
        </w:rPr>
        <w:t xml:space="preserve"> </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组长：郑需勇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成员：叶常明、范民、傅晋飞、刘连昌</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调研课题：完善学院绩效分配专项考核工作</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调研部门：人事处、教务处、各系</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w:t>
      </w:r>
    </w:p>
    <w:p w:rsidR="00BB65E6" w:rsidRDefault="00BB65E6" w:rsidP="00C479B4">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6.</w:t>
      </w:r>
      <w:r>
        <w:rPr>
          <w:rFonts w:ascii="楷体_GB2312" w:eastAsia="楷体_GB2312" w:hAnsi="楷体_GB2312" w:cs="楷体_GB2312" w:hint="eastAsia"/>
          <w:b/>
          <w:bCs/>
          <w:sz w:val="32"/>
          <w:szCs w:val="32"/>
        </w:rPr>
        <w:t>第六组</w:t>
      </w:r>
      <w:r>
        <w:rPr>
          <w:rFonts w:ascii="楷体_GB2312" w:eastAsia="楷体_GB2312" w:hAnsi="楷体_GB2312" w:cs="楷体_GB2312"/>
          <w:b/>
          <w:bCs/>
          <w:sz w:val="32"/>
          <w:szCs w:val="32"/>
        </w:rPr>
        <w:t xml:space="preserve"> </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成员：詹茂光、郑启阶、王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辉、王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慧</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调研主题：如何分类引导发挥党员、干部作用</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调研部门：各党总支、支部</w:t>
      </w:r>
    </w:p>
    <w:p w:rsidR="00BB65E6" w:rsidRDefault="00BB65E6" w:rsidP="00C479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调研方式：座谈、访谈</w:t>
      </w:r>
    </w:p>
    <w:p w:rsidR="00BB65E6" w:rsidRDefault="00BB65E6" w:rsidP="00C479B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四、调研安排</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确定调研题目。</w:t>
      </w:r>
      <w:r>
        <w:rPr>
          <w:rFonts w:ascii="仿宋_GB2312" w:eastAsia="仿宋_GB2312" w:hAnsi="仿宋_GB2312" w:cs="仿宋_GB2312" w:hint="eastAsia"/>
          <w:sz w:val="32"/>
          <w:szCs w:val="32"/>
        </w:rPr>
        <w:t>领导班子成员围绕解决分管工作存在的突出问题和群众反映强烈的热点难点问题，小切口、深挖掘，确定好调研题目，制定好调研提纲，组织开展好调研活动。</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开展实地调研。</w:t>
      </w:r>
      <w:r>
        <w:rPr>
          <w:rFonts w:ascii="仿宋_GB2312" w:eastAsia="仿宋_GB2312" w:hAnsi="仿宋_GB2312" w:cs="仿宋_GB2312" w:hint="eastAsia"/>
          <w:sz w:val="32"/>
          <w:szCs w:val="32"/>
        </w:rPr>
        <w:t>着眼发现问题、解决问题，坚持实事求是，加强统筹协调。围绕调研提纲所列问题，深入一线，深入具体接地气，下沉至教育教学服务现场，访谈基层单位领导、师生、员工，听取真实意见，了解真实情况，为形成调研报告奠定基础。</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形成调研报告。</w:t>
      </w:r>
      <w:r>
        <w:rPr>
          <w:rFonts w:ascii="仿宋_GB2312" w:eastAsia="仿宋_GB2312" w:hAnsi="仿宋_GB2312" w:cs="仿宋_GB2312" w:hint="eastAsia"/>
          <w:sz w:val="32"/>
          <w:szCs w:val="32"/>
        </w:rPr>
        <w:t>在摸排相关问题及酝酿初步解决方案的基础上，剖析收集到的相关问题产生原因，研讨解决问题的思路与方案，拿出实际方案，解决实际问题，形成科学严谨且行之有效的调研报告。调研报告要言之有物，有情况有分析，有解决问题的思路和举措。</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用好调研成果。</w:t>
      </w:r>
      <w:r>
        <w:rPr>
          <w:rFonts w:ascii="仿宋_GB2312" w:eastAsia="仿宋_GB2312" w:hAnsi="仿宋_GB2312" w:cs="仿宋_GB2312" w:hint="eastAsia"/>
          <w:sz w:val="32"/>
          <w:szCs w:val="32"/>
        </w:rPr>
        <w:t>调研报告形成后，领导</w:t>
      </w:r>
      <w:bookmarkStart w:id="0" w:name="_GoBack"/>
      <w:bookmarkEnd w:id="0"/>
      <w:r>
        <w:rPr>
          <w:rFonts w:ascii="仿宋_GB2312" w:eastAsia="仿宋_GB2312" w:hAnsi="仿宋_GB2312" w:cs="仿宋_GB2312" w:hint="eastAsia"/>
          <w:sz w:val="32"/>
          <w:szCs w:val="32"/>
        </w:rPr>
        <w:t>班子成员要梳理调研情况，交流调研成果，把调研中查找的问题和形成的对策建议作为整改的内容和措施。对于普遍性、涉及面较广的问题，可以尝试建立相关长效机制，或纳入下一年度工作计划，以更好地系统性地解决同类问题。</w:t>
      </w:r>
    </w:p>
    <w:p w:rsidR="00BB65E6" w:rsidRDefault="00BB65E6" w:rsidP="00C479B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切实改进作风。</w:t>
      </w:r>
      <w:r>
        <w:rPr>
          <w:rFonts w:ascii="仿宋_GB2312" w:eastAsia="仿宋_GB2312" w:hAnsi="仿宋_GB2312" w:cs="仿宋_GB2312" w:hint="eastAsia"/>
          <w:sz w:val="32"/>
          <w:szCs w:val="32"/>
        </w:rPr>
        <w:t>调研不发通知、不打招呼，注重运用已有数据和素材进行综合分析，不搞“一窝蜂”“大呼隆”式调研。</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力戒形式主义。</w:t>
      </w:r>
      <w:r>
        <w:rPr>
          <w:rFonts w:ascii="仿宋_GB2312" w:eastAsia="仿宋_GB2312" w:hAnsi="仿宋_GB2312" w:cs="仿宋_GB2312" w:hint="eastAsia"/>
          <w:sz w:val="32"/>
          <w:szCs w:val="32"/>
        </w:rPr>
        <w:t>调研要真正沉下去了解掌握实情，力戒形式主义、官僚主义，坚持“一竿子插到底”，掌握第一手材料。</w:t>
      </w:r>
    </w:p>
    <w:p w:rsidR="00BB65E6" w:rsidRDefault="00BB65E6" w:rsidP="00C479B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力求解决问题。</w:t>
      </w:r>
      <w:r>
        <w:rPr>
          <w:rFonts w:ascii="仿宋_GB2312" w:eastAsia="仿宋_GB2312" w:hAnsi="仿宋_GB2312" w:cs="仿宋_GB2312" w:hint="eastAsia"/>
          <w:sz w:val="32"/>
          <w:szCs w:val="32"/>
        </w:rPr>
        <w:t>调研报告要做到“短、实、新”。通过调研发现一批需要整治的突出问题，立查立改，持续整改。要研究提出一批实招、硬招，形成一批优质调研成果，出台一批战略性、前瞻性政策文件。</w:t>
      </w:r>
    </w:p>
    <w:p w:rsidR="00BB65E6" w:rsidRDefault="00BB65E6" w:rsidP="00DF7E38">
      <w:pPr>
        <w:spacing w:line="600" w:lineRule="exact"/>
        <w:rPr>
          <w:rFonts w:ascii="仿宋_GB2312" w:eastAsia="仿宋_GB2312" w:hAnsi="仿宋_GB2312" w:cs="仿宋_GB2312"/>
          <w:sz w:val="32"/>
          <w:szCs w:val="32"/>
        </w:rPr>
      </w:pPr>
    </w:p>
    <w:p w:rsidR="00BB65E6" w:rsidRDefault="00BB65E6" w:rsidP="00DF7E38">
      <w:pPr>
        <w:spacing w:line="600" w:lineRule="exact"/>
        <w:rPr>
          <w:rFonts w:ascii="仿宋_GB2312" w:eastAsia="仿宋_GB2312" w:hAnsi="仿宋_GB2312" w:cs="仿宋_GB2312"/>
          <w:sz w:val="32"/>
          <w:szCs w:val="32"/>
        </w:rPr>
      </w:pPr>
    </w:p>
    <w:p w:rsidR="00BB65E6" w:rsidRDefault="00BB65E6" w:rsidP="00DF7E38">
      <w:pPr>
        <w:spacing w:line="600" w:lineRule="exact"/>
        <w:rPr>
          <w:rFonts w:ascii="仿宋_GB2312" w:eastAsia="仿宋_GB2312" w:hAnsi="仿宋_GB2312" w:cs="仿宋_GB2312"/>
          <w:sz w:val="32"/>
          <w:szCs w:val="32"/>
        </w:rPr>
      </w:pPr>
    </w:p>
    <w:p w:rsidR="00BB65E6" w:rsidRDefault="00BB65E6" w:rsidP="00DF7E38">
      <w:pPr>
        <w:spacing w:line="600" w:lineRule="exact"/>
        <w:rPr>
          <w:rFonts w:ascii="仿宋_GB2312" w:eastAsia="仿宋_GB2312" w:hAnsi="仿宋_GB2312" w:cs="仿宋_GB2312"/>
          <w:sz w:val="32"/>
          <w:szCs w:val="32"/>
        </w:rPr>
      </w:pPr>
    </w:p>
    <w:p w:rsidR="00BB65E6" w:rsidRDefault="00BB65E6" w:rsidP="00DF7E38">
      <w:pPr>
        <w:spacing w:line="600" w:lineRule="exact"/>
        <w:rPr>
          <w:rFonts w:ascii="仿宋_GB2312" w:eastAsia="仿宋_GB2312" w:hAnsi="仿宋_GB2312" w:cs="仿宋_GB2312"/>
          <w:sz w:val="32"/>
          <w:szCs w:val="32"/>
        </w:rPr>
      </w:pPr>
      <w:r>
        <w:rPr>
          <w:noProof/>
        </w:rPr>
        <w:pict>
          <v:line id="_x0000_s1029" style="position:absolute;left:0;text-align:left;z-index:251658752" from="-14.4pt,35.75pt" to="453.6pt,35.75pt"/>
        </w:pict>
      </w:r>
      <w:r>
        <w:rPr>
          <w:noProof/>
        </w:rPr>
        <w:pict>
          <v:line id="_x0000_s1030" style="position:absolute;left:0;text-align:left;z-index:251657728" from="-14.4pt,.95pt" to="453.6pt,.95pt"/>
        </w:pict>
      </w:r>
      <w:r>
        <w:rPr>
          <w:rFonts w:ascii="仿宋_GB2312" w:eastAsia="仿宋_GB2312" w:hint="eastAsia"/>
          <w:sz w:val="32"/>
          <w:szCs w:val="32"/>
        </w:rPr>
        <w:t>学院党</w:t>
      </w:r>
      <w:r w:rsidRPr="00EC264A">
        <w:rPr>
          <w:rFonts w:ascii="仿宋_GB2312" w:eastAsia="仿宋_GB2312" w:hint="eastAsia"/>
          <w:sz w:val="32"/>
          <w:szCs w:val="32"/>
        </w:rPr>
        <w:t>委主题教育</w:t>
      </w:r>
      <w:r>
        <w:rPr>
          <w:rFonts w:ascii="仿宋_GB2312" w:eastAsia="仿宋_GB2312" w:hint="eastAsia"/>
          <w:sz w:val="32"/>
          <w:szCs w:val="32"/>
        </w:rPr>
        <w:t>领导小组办公室</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27"/>
          <w:attr w:name="Month" w:val="9"/>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w:t>
        </w:r>
      </w:smartTag>
      <w:r>
        <w:rPr>
          <w:rFonts w:ascii="仿宋_GB2312" w:eastAsia="仿宋_GB2312" w:hint="eastAsia"/>
          <w:sz w:val="32"/>
          <w:szCs w:val="32"/>
        </w:rPr>
        <w:t>印发</w:t>
      </w:r>
    </w:p>
    <w:sectPr w:rsidR="00BB65E6" w:rsidSect="00E460D5">
      <w:headerReference w:type="default" r:id="rId7"/>
      <w:footerReference w:type="default" r:id="rId8"/>
      <w:pgSz w:w="11906" w:h="16838"/>
      <w:pgMar w:top="2098" w:right="1474" w:bottom="181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E6" w:rsidRDefault="00BB65E6" w:rsidP="00E460D5">
      <w:r>
        <w:separator/>
      </w:r>
    </w:p>
  </w:endnote>
  <w:endnote w:type="continuationSeparator" w:id="0">
    <w:p w:rsidR="00BB65E6" w:rsidRDefault="00BB65E6" w:rsidP="00E46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E6" w:rsidRDefault="00BB65E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BB65E6" w:rsidRDefault="00BB65E6">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E6" w:rsidRDefault="00BB65E6" w:rsidP="00E460D5">
      <w:r>
        <w:separator/>
      </w:r>
    </w:p>
  </w:footnote>
  <w:footnote w:type="continuationSeparator" w:id="0">
    <w:p w:rsidR="00BB65E6" w:rsidRDefault="00BB65E6" w:rsidP="00E46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E6" w:rsidRDefault="00BB65E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C4A626"/>
    <w:multiLevelType w:val="singleLevel"/>
    <w:tmpl w:val="AEC4A626"/>
    <w:lvl w:ilvl="0">
      <w:start w:val="3"/>
      <w:numFmt w:val="chineseCounting"/>
      <w:suff w:val="nothing"/>
      <w:lvlText w:val="%1、"/>
      <w:lvlJc w:val="left"/>
      <w:rPr>
        <w:rFonts w:cs="Times New Roman" w:hint="eastAsia"/>
      </w:rPr>
    </w:lvl>
  </w:abstractNum>
  <w:abstractNum w:abstractNumId="1">
    <w:nsid w:val="79017D95"/>
    <w:multiLevelType w:val="hybridMultilevel"/>
    <w:tmpl w:val="6F3AA712"/>
    <w:lvl w:ilvl="0" w:tplc="CCAEC28E">
      <w:start w:val="1"/>
      <w:numFmt w:val="decimal"/>
      <w:lvlText w:val="%1."/>
      <w:lvlJc w:val="left"/>
      <w:pPr>
        <w:tabs>
          <w:tab w:val="num" w:pos="1645"/>
        </w:tabs>
        <w:ind w:left="1645" w:hanging="360"/>
      </w:pPr>
      <w:rPr>
        <w:rFonts w:cs="Times New Roman" w:hint="default"/>
      </w:rPr>
    </w:lvl>
    <w:lvl w:ilvl="1" w:tplc="04090019" w:tentative="1">
      <w:start w:val="1"/>
      <w:numFmt w:val="lowerLetter"/>
      <w:lvlText w:val="%2)"/>
      <w:lvlJc w:val="left"/>
      <w:pPr>
        <w:tabs>
          <w:tab w:val="num" w:pos="2125"/>
        </w:tabs>
        <w:ind w:left="2125" w:hanging="420"/>
      </w:pPr>
      <w:rPr>
        <w:rFonts w:cs="Times New Roman"/>
      </w:rPr>
    </w:lvl>
    <w:lvl w:ilvl="2" w:tplc="0409001B" w:tentative="1">
      <w:start w:val="1"/>
      <w:numFmt w:val="lowerRoman"/>
      <w:lvlText w:val="%3."/>
      <w:lvlJc w:val="right"/>
      <w:pPr>
        <w:tabs>
          <w:tab w:val="num" w:pos="2545"/>
        </w:tabs>
        <w:ind w:left="2545" w:hanging="420"/>
      </w:pPr>
      <w:rPr>
        <w:rFonts w:cs="Times New Roman"/>
      </w:rPr>
    </w:lvl>
    <w:lvl w:ilvl="3" w:tplc="0409000F" w:tentative="1">
      <w:start w:val="1"/>
      <w:numFmt w:val="decimal"/>
      <w:lvlText w:val="%4."/>
      <w:lvlJc w:val="left"/>
      <w:pPr>
        <w:tabs>
          <w:tab w:val="num" w:pos="2965"/>
        </w:tabs>
        <w:ind w:left="2965" w:hanging="420"/>
      </w:pPr>
      <w:rPr>
        <w:rFonts w:cs="Times New Roman"/>
      </w:rPr>
    </w:lvl>
    <w:lvl w:ilvl="4" w:tplc="04090019" w:tentative="1">
      <w:start w:val="1"/>
      <w:numFmt w:val="lowerLetter"/>
      <w:lvlText w:val="%5)"/>
      <w:lvlJc w:val="left"/>
      <w:pPr>
        <w:tabs>
          <w:tab w:val="num" w:pos="3385"/>
        </w:tabs>
        <w:ind w:left="3385" w:hanging="420"/>
      </w:pPr>
      <w:rPr>
        <w:rFonts w:cs="Times New Roman"/>
      </w:rPr>
    </w:lvl>
    <w:lvl w:ilvl="5" w:tplc="0409001B" w:tentative="1">
      <w:start w:val="1"/>
      <w:numFmt w:val="lowerRoman"/>
      <w:lvlText w:val="%6."/>
      <w:lvlJc w:val="right"/>
      <w:pPr>
        <w:tabs>
          <w:tab w:val="num" w:pos="3805"/>
        </w:tabs>
        <w:ind w:left="3805" w:hanging="420"/>
      </w:pPr>
      <w:rPr>
        <w:rFonts w:cs="Times New Roman"/>
      </w:rPr>
    </w:lvl>
    <w:lvl w:ilvl="6" w:tplc="0409000F" w:tentative="1">
      <w:start w:val="1"/>
      <w:numFmt w:val="decimal"/>
      <w:lvlText w:val="%7."/>
      <w:lvlJc w:val="left"/>
      <w:pPr>
        <w:tabs>
          <w:tab w:val="num" w:pos="4225"/>
        </w:tabs>
        <w:ind w:left="4225" w:hanging="420"/>
      </w:pPr>
      <w:rPr>
        <w:rFonts w:cs="Times New Roman"/>
      </w:rPr>
    </w:lvl>
    <w:lvl w:ilvl="7" w:tplc="04090019" w:tentative="1">
      <w:start w:val="1"/>
      <w:numFmt w:val="lowerLetter"/>
      <w:lvlText w:val="%8)"/>
      <w:lvlJc w:val="left"/>
      <w:pPr>
        <w:tabs>
          <w:tab w:val="num" w:pos="4645"/>
        </w:tabs>
        <w:ind w:left="4645" w:hanging="420"/>
      </w:pPr>
      <w:rPr>
        <w:rFonts w:cs="Times New Roman"/>
      </w:rPr>
    </w:lvl>
    <w:lvl w:ilvl="8" w:tplc="0409001B" w:tentative="1">
      <w:start w:val="1"/>
      <w:numFmt w:val="lowerRoman"/>
      <w:lvlText w:val="%9."/>
      <w:lvlJc w:val="right"/>
      <w:pPr>
        <w:tabs>
          <w:tab w:val="num" w:pos="5065"/>
        </w:tabs>
        <w:ind w:left="5065"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2917DB"/>
    <w:rsid w:val="000C0784"/>
    <w:rsid w:val="001E6104"/>
    <w:rsid w:val="00224D94"/>
    <w:rsid w:val="003C34EC"/>
    <w:rsid w:val="00405CFE"/>
    <w:rsid w:val="004772BB"/>
    <w:rsid w:val="004A3522"/>
    <w:rsid w:val="005E2EF2"/>
    <w:rsid w:val="00642E8C"/>
    <w:rsid w:val="00752BF7"/>
    <w:rsid w:val="008110E9"/>
    <w:rsid w:val="00973E26"/>
    <w:rsid w:val="00B379BF"/>
    <w:rsid w:val="00B67D43"/>
    <w:rsid w:val="00BB65E6"/>
    <w:rsid w:val="00BB6659"/>
    <w:rsid w:val="00C479B4"/>
    <w:rsid w:val="00D66F45"/>
    <w:rsid w:val="00DF7E38"/>
    <w:rsid w:val="00E460D5"/>
    <w:rsid w:val="00EA2AA9"/>
    <w:rsid w:val="00EC264A"/>
    <w:rsid w:val="00F0112C"/>
    <w:rsid w:val="00F0610F"/>
    <w:rsid w:val="00FB26FC"/>
    <w:rsid w:val="15872781"/>
    <w:rsid w:val="25FB6CBF"/>
    <w:rsid w:val="292917DB"/>
    <w:rsid w:val="37C60CC1"/>
    <w:rsid w:val="573430CD"/>
    <w:rsid w:val="6A7A256E"/>
    <w:rsid w:val="6CA71A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D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60D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B6659"/>
    <w:rPr>
      <w:rFonts w:ascii="Calibri" w:hAnsi="Calibri" w:cs="Times New Roman"/>
      <w:sz w:val="18"/>
      <w:szCs w:val="18"/>
    </w:rPr>
  </w:style>
  <w:style w:type="paragraph" w:styleId="Header">
    <w:name w:val="header"/>
    <w:basedOn w:val="Normal"/>
    <w:link w:val="HeaderChar"/>
    <w:uiPriority w:val="99"/>
    <w:rsid w:val="00E460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B6659"/>
    <w:rPr>
      <w:rFonts w:ascii="Calibri" w:hAnsi="Calibri" w:cs="Times New Roman"/>
      <w:sz w:val="18"/>
      <w:szCs w:val="18"/>
    </w:rPr>
  </w:style>
  <w:style w:type="paragraph" w:styleId="NormalWeb">
    <w:name w:val="Normal (Web)"/>
    <w:basedOn w:val="Normal"/>
    <w:uiPriority w:val="99"/>
    <w:rsid w:val="00E460D5"/>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5</Pages>
  <Words>264</Words>
  <Characters>1507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8</cp:revision>
  <cp:lastPrinted>2019-09-26T06:05:00Z</cp:lastPrinted>
  <dcterms:created xsi:type="dcterms:W3CDTF">2019-09-23T07:32:00Z</dcterms:created>
  <dcterms:modified xsi:type="dcterms:W3CDTF">2019-10-08T02:47:00Z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