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44"/>
          <w:szCs w:val="44"/>
        </w:rPr>
      </w:pPr>
    </w:p>
    <w:p>
      <w:pPr>
        <w:jc w:val="center"/>
        <w:rPr>
          <w:rFonts w:ascii="方正小标宋简体" w:eastAsia="方正小标宋简体"/>
          <w:b/>
          <w:sz w:val="44"/>
          <w:szCs w:val="44"/>
        </w:rPr>
      </w:pPr>
      <w:r>
        <w:rPr>
          <w:rFonts w:hint="eastAsia" w:ascii="方正小标宋简体" w:eastAsia="方正小标宋简体"/>
          <w:b/>
          <w:sz w:val="44"/>
          <w:szCs w:val="44"/>
        </w:rPr>
        <w:t>2020届毕业生就业简章</w:t>
      </w:r>
    </w:p>
    <w:p>
      <w:pPr>
        <w:keepNext w:val="0"/>
        <w:keepLines w:val="0"/>
        <w:widowControl/>
        <w:suppressLineNumbers w:val="0"/>
        <w:jc w:val="center"/>
      </w:pPr>
      <w:r>
        <w:rPr>
          <w:rFonts w:hint="eastAsia" w:ascii="宋体" w:hAnsi="宋体" w:eastAsia="宋体" w:cs="宋体"/>
          <w:b/>
          <w:color w:val="000000"/>
          <w:kern w:val="0"/>
          <w:sz w:val="24"/>
          <w:szCs w:val="24"/>
          <w:lang w:val="en-US" w:eastAsia="zh-CN" w:bidi="ar"/>
        </w:rPr>
        <w:t>公办院校：环境优美、交通便捷</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闽北职业技术学院是一所由南平市人民政府主办的全日制公办普通高等职业院校，座落闽江之畔，南平市江南新区职教园区。学院规划占地总面积 500 亩，总建筑面积 152069 平方米，建设总投入 3 亿元。新校区交通便捷，对面即是合福高铁南平北站，距福州、武夷山不足半小时车程，是读书、治学、生活的理想场所。 </w:t>
      </w:r>
    </w:p>
    <w:p>
      <w:pPr>
        <w:keepNext w:val="0"/>
        <w:keepLines w:val="0"/>
        <w:widowControl/>
        <w:suppressLineNumbers w:val="0"/>
        <w:jc w:val="center"/>
      </w:pPr>
      <w:r>
        <w:rPr>
          <w:rFonts w:hint="eastAsia" w:ascii="宋体" w:hAnsi="宋体" w:eastAsia="宋体" w:cs="宋体"/>
          <w:b/>
          <w:color w:val="000000"/>
          <w:kern w:val="0"/>
          <w:sz w:val="24"/>
          <w:szCs w:val="24"/>
          <w:lang w:val="en-US" w:eastAsia="zh-CN" w:bidi="ar"/>
        </w:rPr>
        <w:t>教学体系：4 大专业群、16 个专业方向</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学院实施“质量立校、特色兴校、人才强校”的发展战略，坚持培养高端技术技能型人才，设有食品系、管理系、设计系、信息系、教育系和思政部 5 系 1 部，形成了现代制造、基础教育、创意设计和现代服务等四大专业类群，有学前教育、小学教育、食品营养与检测、机械设计与制造等 30个专业。拥有 2 个高等职业教育省级示范专业，2 个省级现代学徒制试点项目和2个省级高等学校创新创业教育改革试点专业，在省教育厅公布的首轮高职院校专业建设质量评价中，学院的食品营养与检测、室内设计技术、服装设计等专业排名进入全省前 10 名，其中：食品营养与检测专业全省高职专业排名第 3。学院共建成省级教学团队 2 个。2017 年 12 月，学院以优异成绩通过教育部第二轮高职人才培养工作评估。 </w:t>
      </w:r>
    </w:p>
    <w:p>
      <w:pPr>
        <w:keepNext w:val="0"/>
        <w:keepLines w:val="0"/>
        <w:widowControl/>
        <w:suppressLineNumbers w:val="0"/>
        <w:jc w:val="center"/>
      </w:pPr>
      <w:r>
        <w:rPr>
          <w:rFonts w:hint="eastAsia" w:ascii="宋体" w:hAnsi="宋体" w:eastAsia="宋体" w:cs="宋体"/>
          <w:b/>
          <w:color w:val="000000"/>
          <w:kern w:val="0"/>
          <w:sz w:val="24"/>
          <w:szCs w:val="24"/>
          <w:lang w:val="en-US" w:eastAsia="zh-CN" w:bidi="ar"/>
        </w:rPr>
        <w:t>人才培养：实践教学、多证在手</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学院奉行“校企合作、工学结合”的人才培养模式，大力推行“双证书”教育，设有国家职业技能鉴定站，毕业生“双证书”获取率达100%。拥有公共营养师、普通话水平测试培训、电子商务培训、幼儿教师招考培训、礼仪主持人培训、食品检验工、维修电工、数控车工、装配钳工等各类职业技能培训。重视实践教学，拥有中央财政支持的生产性实训基地 2 个、省财政支持的实训基地 1个、市财政支持的实训基地 2 个，现有 74 间实验实训室，教学仪器设备总值 5000多万元。与圣农集团、欧浦登、南纺、南铝、元力活性碳等企业合作，建立稳定的校外实习实训基地 102 个。</w:t>
      </w:r>
    </w:p>
    <w:p>
      <w:pPr>
        <w:keepNext w:val="0"/>
        <w:keepLines w:val="0"/>
        <w:widowControl/>
        <w:suppressLineNumbers w:val="0"/>
        <w:jc w:val="center"/>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就业创业：着力推进，成效显著</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学院近三年就业率均达98%以上，在全省88所高校中分别位列第19位、第7位、第10位。特别是在2016年5月26日召开的全省高校毕业生就业创业工作视频会议上，学院毕业生就业率以全省高校排名第二的好成绩被省领导通报表扬。2016年，学院“大学生创业孵化基地”被省科技厅评为“福建省众创空间”；被省人力资源与社会保障局评为“福建省高校毕业生创业孵化基地”；被南平市科技局评为“南平市众创空间”。近年来，共有2个项目获得省教育厅创新创业优秀项目扶持6万元，2个项目获得省互联网+创新创业大赛三等奖，3个项目被评为南平市优秀创业项目。2015年至今，共有650余个创业项目、1800余人数、2300余人次参加了各级各类互联网+创新创业大赛。学院主编与参编创新创业类、职业生涯发展类教材共5本。其中《大学生创新创业基础教程》获2018年度国家出版基金资助项目。学院拥有一批省、市、校创业导师、职业指导师。其中2位教师被聘为省级创业导师；6位教师获得职业指导师或创业咨询师证书； 10位教师被聘为市级创业导师；24位教师被聘为校级创业导师。</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p>
    <w:p>
      <w:pPr>
        <w:adjustRightInd w:val="0"/>
        <w:snapToGrid w:val="0"/>
        <w:spacing w:line="560" w:lineRule="exact"/>
        <w:jc w:val="center"/>
        <w:rPr>
          <w:rFonts w:ascii="方正小标宋简体" w:eastAsia="方正小标宋简体"/>
          <w:b/>
          <w:sz w:val="36"/>
          <w:szCs w:val="36"/>
        </w:rPr>
      </w:pPr>
      <w:r>
        <w:rPr>
          <w:rFonts w:hint="eastAsia" w:ascii="方正小标宋简体" w:eastAsia="方正小标宋简体"/>
          <w:b/>
          <w:sz w:val="36"/>
          <w:szCs w:val="36"/>
        </w:rPr>
        <w:t>联系方式</w:t>
      </w:r>
    </w:p>
    <w:p>
      <w:pPr>
        <w:adjustRightInd w:val="0"/>
        <w:snapToGrid w:val="0"/>
        <w:spacing w:line="560" w:lineRule="exact"/>
        <w:jc w:val="left"/>
        <w:rPr>
          <w:rFonts w:ascii="仿宋_GB2312" w:hAnsi="宋体" w:eastAsia="仿宋_GB2312"/>
          <w:sz w:val="32"/>
          <w:szCs w:val="32"/>
        </w:rPr>
      </w:pPr>
      <w:r>
        <w:rPr>
          <w:rFonts w:hint="eastAsia" w:ascii="仿宋_GB2312" w:hAnsi="宋体" w:eastAsia="仿宋_GB2312"/>
          <w:sz w:val="32"/>
          <w:szCs w:val="32"/>
          <w:lang w:eastAsia="zh-CN"/>
        </w:rPr>
        <w:t>学院地址</w:t>
      </w:r>
      <w:r>
        <w:rPr>
          <w:rFonts w:hint="eastAsia" w:ascii="仿宋_GB2312" w:hAnsi="宋体" w:eastAsia="仿宋_GB2312"/>
          <w:sz w:val="32"/>
          <w:szCs w:val="32"/>
        </w:rPr>
        <w:t>：福建省南平市延平区海瑞路</w:t>
      </w:r>
      <w:r>
        <w:rPr>
          <w:rFonts w:hint="eastAsia" w:ascii="仿宋_GB2312" w:hAnsi="宋体" w:eastAsia="仿宋_GB2312"/>
          <w:sz w:val="32"/>
          <w:szCs w:val="32"/>
          <w:lang w:val="en-US" w:eastAsia="zh-CN"/>
        </w:rPr>
        <w:t>9</w:t>
      </w:r>
      <w:r>
        <w:rPr>
          <w:rFonts w:hint="eastAsia" w:ascii="仿宋_GB2312" w:hAnsi="宋体" w:eastAsia="仿宋_GB2312"/>
          <w:sz w:val="32"/>
          <w:szCs w:val="32"/>
        </w:rPr>
        <w:t>号（邮编353011）</w:t>
      </w:r>
    </w:p>
    <w:p>
      <w:pPr>
        <w:adjustRightInd w:val="0"/>
        <w:snapToGrid w:val="0"/>
        <w:spacing w:line="560" w:lineRule="exact"/>
        <w:jc w:val="left"/>
        <w:rPr>
          <w:rFonts w:ascii="仿宋_GB2312" w:hAnsi="宋体" w:eastAsia="仿宋_GB2312"/>
          <w:sz w:val="32"/>
          <w:szCs w:val="32"/>
        </w:rPr>
      </w:pPr>
      <w:r>
        <w:rPr>
          <w:rFonts w:hint="eastAsia" w:ascii="仿宋_GB2312" w:hAnsi="宋体" w:eastAsia="仿宋_GB2312"/>
          <w:sz w:val="32"/>
          <w:szCs w:val="32"/>
        </w:rPr>
        <w:t>咨询电话： 0599-</w:t>
      </w:r>
      <w:r>
        <w:rPr>
          <w:rFonts w:hint="eastAsia" w:ascii="仿宋_GB2312" w:hAnsi="宋体" w:eastAsia="仿宋_GB2312"/>
          <w:sz w:val="32"/>
          <w:szCs w:val="32"/>
          <w:lang w:val="en-US" w:eastAsia="zh-CN"/>
        </w:rPr>
        <w:t>6133028</w:t>
      </w:r>
      <w:r>
        <w:rPr>
          <w:rFonts w:hint="eastAsia" w:ascii="仿宋_GB2312" w:hAnsi="宋体" w:eastAsia="仿宋_GB2312"/>
          <w:sz w:val="32"/>
          <w:szCs w:val="32"/>
        </w:rPr>
        <w:t>（</w:t>
      </w:r>
      <w:r>
        <w:rPr>
          <w:rFonts w:hint="eastAsia" w:ascii="仿宋_GB2312" w:hAnsi="宋体" w:eastAsia="仿宋_GB2312"/>
          <w:sz w:val="32"/>
          <w:szCs w:val="32"/>
          <w:lang w:eastAsia="zh-CN"/>
        </w:rPr>
        <w:t>就业与创业服务中心</w:t>
      </w:r>
      <w:r>
        <w:rPr>
          <w:rFonts w:hint="eastAsia" w:ascii="仿宋_GB2312" w:hAnsi="宋体" w:eastAsia="仿宋_GB2312"/>
          <w:sz w:val="32"/>
          <w:szCs w:val="32"/>
        </w:rPr>
        <w:t>）</w:t>
      </w:r>
    </w:p>
    <w:p>
      <w:pPr>
        <w:adjustRightInd w:val="0"/>
        <w:snapToGrid w:val="0"/>
        <w:spacing w:line="560" w:lineRule="exact"/>
        <w:jc w:val="left"/>
        <w:rPr>
          <w:rFonts w:ascii="仿宋_GB2312" w:hAnsi="宋体" w:eastAsia="仿宋_GB2312"/>
          <w:sz w:val="32"/>
          <w:szCs w:val="32"/>
        </w:rPr>
      </w:pPr>
      <w:r>
        <w:rPr>
          <w:rFonts w:hint="eastAsia" w:ascii="仿宋_GB2312" w:hAnsi="宋体" w:eastAsia="仿宋_GB2312"/>
          <w:sz w:val="32"/>
          <w:szCs w:val="32"/>
        </w:rPr>
        <w:t>学院官网：http://new.mbu.cn/</w:t>
      </w:r>
    </w:p>
    <w:p>
      <w:pPr>
        <w:adjustRightInd w:val="0"/>
        <w:snapToGrid w:val="0"/>
        <w:spacing w:line="560" w:lineRule="exact"/>
        <w:jc w:val="left"/>
        <w:rPr>
          <w:rFonts w:ascii="仿宋_GB2312" w:hAnsi="宋体" w:eastAsia="仿宋_GB2312"/>
          <w:sz w:val="32"/>
          <w:szCs w:val="32"/>
        </w:rPr>
      </w:pPr>
      <w:r>
        <w:rPr>
          <w:rFonts w:hint="eastAsia" w:ascii="仿宋_GB2312" w:hAnsi="宋体" w:eastAsia="仿宋_GB2312"/>
          <w:sz w:val="32"/>
          <w:szCs w:val="32"/>
        </w:rPr>
        <w:t>学院就业信息网：http://www.mbu.cn/jyb</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ind w:firstLine="240" w:firstLineChars="100"/>
        <w:jc w:val="left"/>
        <w:rPr>
          <w:rFonts w:ascii="宋体" w:hAnsi="宋体" w:eastAsia="宋体" w:cs="宋体"/>
          <w:kern w:val="0"/>
          <w:sz w:val="24"/>
          <w:szCs w:val="24"/>
        </w:rPr>
      </w:pPr>
    </w:p>
    <w:p>
      <w:pPr>
        <w:widowControl/>
        <w:ind w:firstLine="240" w:firstLineChars="100"/>
        <w:jc w:val="left"/>
        <w:rPr>
          <w:rFonts w:ascii="宋体" w:hAnsi="宋体" w:eastAsia="宋体" w:cs="宋体"/>
          <w:kern w:val="0"/>
          <w:sz w:val="24"/>
          <w:szCs w:val="24"/>
        </w:rPr>
      </w:pPr>
    </w:p>
    <w:p>
      <w:pPr>
        <w:widowControl/>
        <w:ind w:firstLine="240" w:firstLineChars="100"/>
        <w:jc w:val="left"/>
        <w:rPr>
          <w:rFonts w:ascii="宋体" w:hAnsi="宋体" w:eastAsia="宋体" w:cs="宋体"/>
          <w:kern w:val="0"/>
          <w:sz w:val="24"/>
          <w:szCs w:val="24"/>
        </w:rPr>
      </w:pPr>
    </w:p>
    <w:p>
      <w:pPr>
        <w:widowControl/>
        <w:ind w:firstLine="240" w:firstLineChars="100"/>
        <w:jc w:val="left"/>
        <w:rPr>
          <w:rFonts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ind w:firstLine="240" w:firstLineChars="100"/>
        <w:jc w:val="left"/>
        <w:rPr>
          <w:rFonts w:hint="eastAsia" w:ascii="宋体" w:hAnsi="宋体" w:eastAsia="宋体" w:cs="宋体"/>
          <w:kern w:val="0"/>
          <w:sz w:val="24"/>
          <w:szCs w:val="24"/>
        </w:rPr>
      </w:pPr>
    </w:p>
    <w:p>
      <w:pPr>
        <w:widowControl/>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adjustRightInd w:val="0"/>
        <w:snapToGrid w:val="0"/>
        <w:spacing w:line="580" w:lineRule="exact"/>
        <w:jc w:val="center"/>
        <w:rPr>
          <w:rFonts w:hint="eastAsia" w:ascii="方正小标宋简体" w:hAnsi="黑体" w:eastAsia="方正小标宋简体"/>
          <w:b/>
          <w:sz w:val="44"/>
          <w:szCs w:val="44"/>
          <w:lang w:eastAsia="zh-CN"/>
        </w:rPr>
      </w:pPr>
    </w:p>
    <w:p>
      <w:pPr>
        <w:adjustRightInd w:val="0"/>
        <w:snapToGrid w:val="0"/>
        <w:spacing w:line="580" w:lineRule="exact"/>
        <w:ind w:firstLine="883" w:firstLineChars="200"/>
        <w:jc w:val="both"/>
        <w:rPr>
          <w:rFonts w:ascii="方正小标宋简体" w:hAnsi="黑体" w:eastAsia="方正小标宋简体"/>
          <w:b/>
          <w:sz w:val="44"/>
          <w:szCs w:val="44"/>
        </w:rPr>
      </w:pPr>
      <w:bookmarkStart w:id="0" w:name="_GoBack"/>
      <w:bookmarkEnd w:id="0"/>
      <w:r>
        <w:rPr>
          <w:rFonts w:hint="eastAsia" w:ascii="方正小标宋简体" w:hAnsi="黑体" w:eastAsia="方正小标宋简体"/>
          <w:b/>
          <w:sz w:val="44"/>
          <w:szCs w:val="44"/>
          <w:lang w:eastAsia="zh-CN"/>
        </w:rPr>
        <w:t>闽北</w:t>
      </w:r>
      <w:r>
        <w:rPr>
          <w:rFonts w:hint="eastAsia" w:ascii="方正小标宋简体" w:hAnsi="黑体" w:eastAsia="方正小标宋简体"/>
          <w:b/>
          <w:sz w:val="44"/>
          <w:szCs w:val="44"/>
        </w:rPr>
        <w:t>职业技术学院2020届毕业生一览表</w:t>
      </w:r>
    </w:p>
    <w:p>
      <w:pPr>
        <w:adjustRightInd w:val="0"/>
        <w:snapToGrid w:val="0"/>
        <w:spacing w:line="580" w:lineRule="exact"/>
        <w:jc w:val="center"/>
        <w:rPr>
          <w:rFonts w:ascii="方正小标宋简体" w:hAnsi="黑体" w:eastAsia="方正小标宋简体"/>
          <w:b/>
          <w:sz w:val="10"/>
          <w:szCs w:val="10"/>
        </w:rPr>
      </w:pPr>
    </w:p>
    <w:tbl>
      <w:tblPr>
        <w:tblStyle w:val="6"/>
        <w:tblW w:w="8657" w:type="dxa"/>
        <w:jc w:val="center"/>
        <w:tblLayout w:type="fixed"/>
        <w:tblCellMar>
          <w:top w:w="0" w:type="dxa"/>
          <w:left w:w="108" w:type="dxa"/>
          <w:bottom w:w="0" w:type="dxa"/>
          <w:right w:w="108" w:type="dxa"/>
        </w:tblCellMar>
      </w:tblPr>
      <w:tblGrid>
        <w:gridCol w:w="1073"/>
        <w:gridCol w:w="715"/>
        <w:gridCol w:w="2389"/>
        <w:gridCol w:w="830"/>
        <w:gridCol w:w="789"/>
        <w:gridCol w:w="1073"/>
        <w:gridCol w:w="715"/>
        <w:gridCol w:w="1073"/>
      </w:tblGrid>
      <w:tr>
        <w:tblPrEx>
          <w:tblCellMar>
            <w:top w:w="0" w:type="dxa"/>
            <w:left w:w="108" w:type="dxa"/>
            <w:bottom w:w="0" w:type="dxa"/>
            <w:right w:w="108" w:type="dxa"/>
          </w:tblCellMar>
        </w:tblPrEx>
        <w:trPr>
          <w:trHeight w:val="90" w:hRule="atLeast"/>
          <w:jc w:val="center"/>
        </w:trPr>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系别</w:t>
            </w:r>
          </w:p>
        </w:tc>
        <w:tc>
          <w:tcPr>
            <w:tcW w:w="71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序号</w:t>
            </w:r>
          </w:p>
        </w:tc>
        <w:tc>
          <w:tcPr>
            <w:tcW w:w="238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专业班级</w:t>
            </w:r>
          </w:p>
        </w:tc>
        <w:tc>
          <w:tcPr>
            <w:tcW w:w="83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学历</w:t>
            </w:r>
          </w:p>
        </w:tc>
        <w:tc>
          <w:tcPr>
            <w:tcW w:w="78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学制</w:t>
            </w:r>
          </w:p>
        </w:tc>
        <w:tc>
          <w:tcPr>
            <w:tcW w:w="107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毕业生数</w:t>
            </w:r>
          </w:p>
        </w:tc>
        <w:tc>
          <w:tcPr>
            <w:tcW w:w="71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男生</w:t>
            </w:r>
          </w:p>
        </w:tc>
        <w:tc>
          <w:tcPr>
            <w:tcW w:w="107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女生</w:t>
            </w:r>
          </w:p>
        </w:tc>
      </w:tr>
      <w:tr>
        <w:tblPrEx>
          <w:tblCellMar>
            <w:top w:w="0" w:type="dxa"/>
            <w:left w:w="108" w:type="dxa"/>
            <w:bottom w:w="0" w:type="dxa"/>
            <w:right w:w="108" w:type="dxa"/>
          </w:tblCellMar>
        </w:tblPrEx>
        <w:trPr>
          <w:trHeight w:val="90" w:hRule="atLeast"/>
          <w:jc w:val="center"/>
        </w:trPr>
        <w:tc>
          <w:tcPr>
            <w:tcW w:w="1073" w:type="dxa"/>
            <w:vMerge w:val="restart"/>
            <w:tcBorders>
              <w:top w:val="nil"/>
              <w:left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教育系</w:t>
            </w:r>
          </w:p>
          <w:p>
            <w:pPr>
              <w:widowControl/>
              <w:jc w:val="center"/>
              <w:rPr>
                <w:rFonts w:ascii="宋体" w:cs="宋体"/>
                <w:kern w:val="0"/>
                <w:szCs w:val="21"/>
              </w:rPr>
            </w:pPr>
            <w:r>
              <w:rPr>
                <w:rFonts w:ascii="宋体" w:hAnsi="宋体" w:cs="宋体"/>
                <w:kern w:val="0"/>
                <w:szCs w:val="21"/>
              </w:rPr>
              <w:t>0599-61330</w:t>
            </w:r>
            <w:r>
              <w:rPr>
                <w:rFonts w:hint="eastAsia" w:ascii="宋体" w:hAnsi="宋体" w:cs="宋体"/>
                <w:kern w:val="0"/>
                <w:szCs w:val="21"/>
              </w:rPr>
              <w:t>59</w:t>
            </w:r>
          </w:p>
        </w:tc>
        <w:tc>
          <w:tcPr>
            <w:tcW w:w="71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highlight w:val="yellow"/>
              </w:rPr>
            </w:pPr>
            <w:r>
              <w:rPr>
                <w:rFonts w:ascii="宋体" w:hAnsi="宋体" w:cs="宋体"/>
                <w:kern w:val="0"/>
                <w:szCs w:val="21"/>
              </w:rPr>
              <w:t>1</w:t>
            </w:r>
          </w:p>
        </w:tc>
        <w:tc>
          <w:tcPr>
            <w:tcW w:w="2389"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15级学前教育五年专1</w:t>
            </w:r>
          </w:p>
        </w:tc>
        <w:tc>
          <w:tcPr>
            <w:tcW w:w="83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highlight w:val="yellow"/>
              </w:rPr>
            </w:pPr>
            <w:r>
              <w:rPr>
                <w:rFonts w:hint="eastAsia" w:ascii="宋体" w:hAns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highlight w:val="yellow"/>
              </w:rPr>
            </w:pPr>
            <w:r>
              <w:rPr>
                <w:rFonts w:hint="eastAsia" w:ascii="宋体" w:cs="宋体"/>
                <w:kern w:val="0"/>
                <w:szCs w:val="21"/>
              </w:rPr>
              <w:t>5</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41</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0</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41</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highlight w:val="yellow"/>
              </w:rPr>
            </w:pPr>
          </w:p>
        </w:tc>
        <w:tc>
          <w:tcPr>
            <w:tcW w:w="71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highlight w:val="yellow"/>
              </w:rPr>
            </w:pPr>
            <w:r>
              <w:rPr>
                <w:rFonts w:ascii="宋体" w:hAnsi="宋体" w:cs="宋体"/>
                <w:kern w:val="0"/>
                <w:szCs w:val="21"/>
              </w:rPr>
              <w:t>2</w:t>
            </w:r>
          </w:p>
        </w:tc>
        <w:tc>
          <w:tcPr>
            <w:tcW w:w="2389"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15级学前教育五年专2</w:t>
            </w:r>
          </w:p>
        </w:tc>
        <w:tc>
          <w:tcPr>
            <w:tcW w:w="83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highlight w:val="yellow"/>
              </w:rPr>
            </w:pPr>
            <w:r>
              <w:rPr>
                <w:rFonts w:hint="eastAsia" w:ascii="宋体" w:hAns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5</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42</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0</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42</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highlight w:val="yellow"/>
              </w:rPr>
            </w:pPr>
          </w:p>
        </w:tc>
        <w:tc>
          <w:tcPr>
            <w:tcW w:w="71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highlight w:val="yellow"/>
              </w:rPr>
            </w:pPr>
            <w:r>
              <w:rPr>
                <w:rFonts w:ascii="宋体" w:hAnsi="宋体" w:cs="宋体"/>
                <w:kern w:val="0"/>
                <w:szCs w:val="21"/>
              </w:rPr>
              <w:t>3</w:t>
            </w:r>
          </w:p>
        </w:tc>
        <w:tc>
          <w:tcPr>
            <w:tcW w:w="2389"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15级学前教育五年专3</w:t>
            </w:r>
          </w:p>
        </w:tc>
        <w:tc>
          <w:tcPr>
            <w:tcW w:w="83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highlight w:val="yellow"/>
              </w:rPr>
            </w:pPr>
            <w:r>
              <w:rPr>
                <w:rFonts w:hint="eastAsia" w:ascii="宋体" w:hAns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5</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40</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1</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39</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highlight w:val="yellow"/>
              </w:rPr>
            </w:pP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23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15级学前教育五年专4</w:t>
            </w:r>
          </w:p>
        </w:tc>
        <w:tc>
          <w:tcPr>
            <w:tcW w:w="83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5</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40</w:t>
            </w:r>
          </w:p>
        </w:tc>
        <w:tc>
          <w:tcPr>
            <w:tcW w:w="71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39</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highlight w:val="yellow"/>
              </w:rPr>
            </w:pP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23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15级学前教育五年专5</w:t>
            </w:r>
          </w:p>
        </w:tc>
        <w:tc>
          <w:tcPr>
            <w:tcW w:w="83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5</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41</w:t>
            </w:r>
          </w:p>
        </w:tc>
        <w:tc>
          <w:tcPr>
            <w:tcW w:w="71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0</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41</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highlight w:val="yellow"/>
              </w:rPr>
            </w:pP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highlight w:val="yellow"/>
              </w:rPr>
            </w:pPr>
            <w:r>
              <w:rPr>
                <w:rFonts w:hint="eastAsia" w:ascii="宋体" w:hAnsi="宋体" w:cs="宋体"/>
                <w:kern w:val="0"/>
                <w:szCs w:val="21"/>
              </w:rPr>
              <w:t>6</w:t>
            </w:r>
          </w:p>
        </w:tc>
        <w:tc>
          <w:tcPr>
            <w:tcW w:w="2389"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17学前教育1班</w:t>
            </w:r>
          </w:p>
        </w:tc>
        <w:tc>
          <w:tcPr>
            <w:tcW w:w="83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highlight w:val="yellow"/>
              </w:rPr>
            </w:pPr>
            <w:r>
              <w:rPr>
                <w:rFonts w:hint="eastAsia" w:ascii="宋体" w:hAns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3</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36</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3</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33</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hAnsi="宋体" w:cs="宋体"/>
                <w:kern w:val="0"/>
                <w:szCs w:val="21"/>
              </w:rPr>
              <w:t>7</w:t>
            </w:r>
          </w:p>
        </w:tc>
        <w:tc>
          <w:tcPr>
            <w:tcW w:w="2389"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17学前教育2班</w:t>
            </w:r>
          </w:p>
        </w:tc>
        <w:tc>
          <w:tcPr>
            <w:tcW w:w="83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3</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34</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0</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34</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hAnsi="宋体" w:cs="宋体"/>
                <w:kern w:val="0"/>
                <w:szCs w:val="21"/>
              </w:rPr>
              <w:t>8</w:t>
            </w:r>
          </w:p>
        </w:tc>
        <w:tc>
          <w:tcPr>
            <w:tcW w:w="2389"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17学前教育3班</w:t>
            </w:r>
          </w:p>
        </w:tc>
        <w:tc>
          <w:tcPr>
            <w:tcW w:w="83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3</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36</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0</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36</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hAnsi="宋体" w:cs="宋体"/>
                <w:kern w:val="0"/>
                <w:szCs w:val="21"/>
              </w:rPr>
              <w:t>9</w:t>
            </w:r>
          </w:p>
        </w:tc>
        <w:tc>
          <w:tcPr>
            <w:tcW w:w="2389"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17学前教育4班</w:t>
            </w:r>
          </w:p>
        </w:tc>
        <w:tc>
          <w:tcPr>
            <w:tcW w:w="83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3</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36</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0</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36</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10</w:t>
            </w:r>
          </w:p>
        </w:tc>
        <w:tc>
          <w:tcPr>
            <w:tcW w:w="2389"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17学前教育5班</w:t>
            </w:r>
          </w:p>
        </w:tc>
        <w:tc>
          <w:tcPr>
            <w:tcW w:w="83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3</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43</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0</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43</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11</w:t>
            </w:r>
          </w:p>
        </w:tc>
        <w:tc>
          <w:tcPr>
            <w:tcW w:w="2389"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17学前教育6班</w:t>
            </w:r>
          </w:p>
        </w:tc>
        <w:tc>
          <w:tcPr>
            <w:tcW w:w="83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3</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44</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2</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42</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2389"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17小学教育1班</w:t>
            </w:r>
          </w:p>
        </w:tc>
        <w:tc>
          <w:tcPr>
            <w:tcW w:w="83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3</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54</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0</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54</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w:t>
            </w:r>
          </w:p>
        </w:tc>
        <w:tc>
          <w:tcPr>
            <w:tcW w:w="2389"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17小学教育2班</w:t>
            </w:r>
          </w:p>
        </w:tc>
        <w:tc>
          <w:tcPr>
            <w:tcW w:w="83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3</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52</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8</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44</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2389"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17小学教育3班</w:t>
            </w:r>
          </w:p>
        </w:tc>
        <w:tc>
          <w:tcPr>
            <w:tcW w:w="83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3</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54</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8</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46</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w:t>
            </w:r>
          </w:p>
        </w:tc>
        <w:tc>
          <w:tcPr>
            <w:tcW w:w="2389"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17小学教育4班</w:t>
            </w:r>
          </w:p>
        </w:tc>
        <w:tc>
          <w:tcPr>
            <w:tcW w:w="83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3</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53</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9</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44</w:t>
            </w:r>
          </w:p>
        </w:tc>
      </w:tr>
      <w:tr>
        <w:tblPrEx>
          <w:tblCellMar>
            <w:top w:w="0" w:type="dxa"/>
            <w:left w:w="108" w:type="dxa"/>
            <w:bottom w:w="0" w:type="dxa"/>
            <w:right w:w="108" w:type="dxa"/>
          </w:tblCellMar>
        </w:tblPrEx>
        <w:trPr>
          <w:trHeight w:val="90" w:hRule="atLeast"/>
          <w:jc w:val="center"/>
        </w:trPr>
        <w:tc>
          <w:tcPr>
            <w:tcW w:w="1073" w:type="dxa"/>
            <w:vMerge w:val="restart"/>
            <w:tcBorders>
              <w:top w:val="single" w:color="auto" w:sz="4" w:space="0"/>
              <w:left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信息与工程系0599-8460031</w:t>
            </w:r>
          </w:p>
        </w:tc>
        <w:tc>
          <w:tcPr>
            <w:tcW w:w="7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12</w:t>
            </w:r>
          </w:p>
        </w:tc>
        <w:tc>
          <w:tcPr>
            <w:tcW w:w="23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计算机应用技术</w:t>
            </w:r>
          </w:p>
        </w:tc>
        <w:tc>
          <w:tcPr>
            <w:tcW w:w="830"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3</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41</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37</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4</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1</w:t>
            </w:r>
            <w:r>
              <w:rPr>
                <w:rFonts w:ascii="宋体" w:hAnsi="宋体" w:cs="宋体"/>
                <w:kern w:val="0"/>
                <w:szCs w:val="21"/>
              </w:rPr>
              <w:t>3</w:t>
            </w:r>
          </w:p>
        </w:tc>
        <w:tc>
          <w:tcPr>
            <w:tcW w:w="23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计算机应用技术（软件开发方向）</w:t>
            </w:r>
          </w:p>
        </w:tc>
        <w:tc>
          <w:tcPr>
            <w:tcW w:w="830" w:type="dxa"/>
            <w:tcBorders>
              <w:top w:val="nil"/>
              <w:left w:val="nil"/>
              <w:bottom w:val="single" w:color="auto" w:sz="4" w:space="0"/>
              <w:right w:val="single" w:color="auto" w:sz="4" w:space="0"/>
            </w:tcBorders>
            <w:noWrap w:val="0"/>
            <w:vAlign w:val="top"/>
          </w:tcPr>
          <w:p>
            <w:pPr>
              <w:widowControl/>
              <w:jc w:val="center"/>
              <w:rPr>
                <w:rFonts w:hint="eastAsia" w:ascii="宋体" w:cs="宋体"/>
                <w:kern w:val="0"/>
                <w:szCs w:val="21"/>
              </w:rPr>
            </w:pPr>
            <w:r>
              <w:rPr>
                <w:rFonts w:hint="eastAsia" w:asci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3</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22</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17</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5</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1</w:t>
            </w:r>
            <w:r>
              <w:rPr>
                <w:rFonts w:ascii="宋体" w:hAnsi="宋体" w:cs="宋体"/>
                <w:kern w:val="0"/>
                <w:szCs w:val="21"/>
              </w:rPr>
              <w:t>4</w:t>
            </w:r>
          </w:p>
        </w:tc>
        <w:tc>
          <w:tcPr>
            <w:tcW w:w="23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机电一体化技术</w:t>
            </w:r>
          </w:p>
        </w:tc>
        <w:tc>
          <w:tcPr>
            <w:tcW w:w="830" w:type="dxa"/>
            <w:tcBorders>
              <w:top w:val="nil"/>
              <w:left w:val="nil"/>
              <w:bottom w:val="single" w:color="auto" w:sz="4" w:space="0"/>
              <w:right w:val="single" w:color="auto" w:sz="4" w:space="0"/>
            </w:tcBorders>
            <w:noWrap w:val="0"/>
            <w:vAlign w:val="top"/>
          </w:tcPr>
          <w:p>
            <w:pPr>
              <w:widowControl/>
              <w:jc w:val="center"/>
              <w:rPr>
                <w:rFonts w:hint="eastAsia" w:ascii="宋体" w:cs="宋体"/>
                <w:kern w:val="0"/>
                <w:szCs w:val="21"/>
              </w:rPr>
            </w:pPr>
            <w:r>
              <w:rPr>
                <w:rFonts w:hint="eastAsia" w:asci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3</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16</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15</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1</w:t>
            </w:r>
          </w:p>
        </w:tc>
      </w:tr>
      <w:tr>
        <w:tblPrEx>
          <w:tblCellMar>
            <w:top w:w="0" w:type="dxa"/>
            <w:left w:w="108" w:type="dxa"/>
            <w:bottom w:w="0" w:type="dxa"/>
            <w:right w:w="108" w:type="dxa"/>
          </w:tblCellMar>
        </w:tblPrEx>
        <w:trPr>
          <w:gridAfter w:val="7"/>
          <w:wAfter w:w="7584" w:type="dxa"/>
          <w:trHeight w:val="312"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1</w:t>
            </w:r>
            <w:r>
              <w:rPr>
                <w:rFonts w:ascii="宋体" w:hAnsi="宋体" w:cs="宋体"/>
                <w:kern w:val="0"/>
                <w:szCs w:val="21"/>
              </w:rPr>
              <w:t>6</w:t>
            </w:r>
          </w:p>
        </w:tc>
        <w:tc>
          <w:tcPr>
            <w:tcW w:w="23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数控技术</w:t>
            </w:r>
          </w:p>
        </w:tc>
        <w:tc>
          <w:tcPr>
            <w:tcW w:w="830" w:type="dxa"/>
            <w:tcBorders>
              <w:top w:val="nil"/>
              <w:left w:val="nil"/>
              <w:bottom w:val="single" w:color="auto" w:sz="4" w:space="0"/>
              <w:right w:val="single" w:color="auto" w:sz="4" w:space="0"/>
            </w:tcBorders>
            <w:noWrap w:val="0"/>
            <w:vAlign w:val="top"/>
          </w:tcPr>
          <w:p>
            <w:pPr>
              <w:widowControl/>
              <w:jc w:val="center"/>
              <w:rPr>
                <w:rFonts w:hint="eastAsia" w:ascii="宋体" w:cs="宋体"/>
                <w:kern w:val="0"/>
                <w:szCs w:val="21"/>
              </w:rPr>
            </w:pPr>
            <w:r>
              <w:rPr>
                <w:rFonts w:hint="eastAsia" w:asci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3</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14</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13</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1</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1</w:t>
            </w:r>
            <w:r>
              <w:rPr>
                <w:rFonts w:ascii="宋体" w:hAnsi="宋体" w:cs="宋体"/>
                <w:kern w:val="0"/>
                <w:szCs w:val="21"/>
              </w:rPr>
              <w:t>7</w:t>
            </w:r>
          </w:p>
        </w:tc>
        <w:tc>
          <w:tcPr>
            <w:tcW w:w="23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数控技术（五年专）</w:t>
            </w:r>
          </w:p>
        </w:tc>
        <w:tc>
          <w:tcPr>
            <w:tcW w:w="830" w:type="dxa"/>
            <w:tcBorders>
              <w:top w:val="nil"/>
              <w:left w:val="nil"/>
              <w:bottom w:val="single" w:color="auto" w:sz="4" w:space="0"/>
              <w:right w:val="single" w:color="auto" w:sz="4" w:space="0"/>
            </w:tcBorders>
            <w:noWrap w:val="0"/>
            <w:vAlign w:val="top"/>
          </w:tcPr>
          <w:p>
            <w:pPr>
              <w:widowControl/>
              <w:jc w:val="center"/>
              <w:rPr>
                <w:rFonts w:hint="eastAsia" w:ascii="宋体" w:cs="宋体"/>
                <w:kern w:val="0"/>
                <w:szCs w:val="21"/>
              </w:rPr>
            </w:pPr>
            <w:r>
              <w:rPr>
                <w:rFonts w:hint="eastAsia" w:asci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5</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21</w:t>
            </w:r>
          </w:p>
        </w:tc>
        <w:tc>
          <w:tcPr>
            <w:tcW w:w="715"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21</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0</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715" w:type="dxa"/>
            <w:tcBorders>
              <w:top w:val="nil"/>
              <w:left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电子商务</w:t>
            </w:r>
          </w:p>
        </w:tc>
        <w:tc>
          <w:tcPr>
            <w:tcW w:w="8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专科</w:t>
            </w:r>
          </w:p>
        </w:tc>
        <w:tc>
          <w:tcPr>
            <w:tcW w:w="78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3</w:t>
            </w:r>
          </w:p>
        </w:tc>
        <w:tc>
          <w:tcPr>
            <w:tcW w:w="107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17</w:t>
            </w:r>
          </w:p>
        </w:tc>
        <w:tc>
          <w:tcPr>
            <w:tcW w:w="7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9</w:t>
            </w:r>
          </w:p>
        </w:tc>
        <w:tc>
          <w:tcPr>
            <w:tcW w:w="107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cs="宋体"/>
                <w:kern w:val="0"/>
                <w:szCs w:val="21"/>
              </w:rPr>
            </w:pPr>
            <w:r>
              <w:rPr>
                <w:rFonts w:hint="eastAsia" w:ascii="宋体" w:cs="宋体"/>
                <w:kern w:val="0"/>
                <w:szCs w:val="21"/>
              </w:rPr>
              <w:t>8</w:t>
            </w:r>
          </w:p>
        </w:tc>
      </w:tr>
      <w:tr>
        <w:tblPrEx>
          <w:tblCellMar>
            <w:top w:w="0" w:type="dxa"/>
            <w:left w:w="108" w:type="dxa"/>
            <w:bottom w:w="0" w:type="dxa"/>
            <w:right w:w="108" w:type="dxa"/>
          </w:tblCellMar>
        </w:tblPrEx>
        <w:trPr>
          <w:trHeight w:val="90" w:hRule="atLeast"/>
          <w:jc w:val="center"/>
        </w:trPr>
        <w:tc>
          <w:tcPr>
            <w:tcW w:w="107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食品与生物工程系</w:t>
            </w:r>
          </w:p>
          <w:p>
            <w:pPr>
              <w:jc w:val="center"/>
              <w:rPr>
                <w:rFonts w:ascii="宋体" w:hAnsi="宋体" w:cs="宋体"/>
                <w:kern w:val="0"/>
                <w:szCs w:val="21"/>
              </w:rPr>
            </w:pPr>
            <w:r>
              <w:rPr>
                <w:rFonts w:hint="eastAsia" w:ascii="宋体" w:hAnsi="宋体" w:cs="宋体"/>
                <w:kern w:val="0"/>
                <w:szCs w:val="21"/>
              </w:rPr>
              <w:t>0599-8460031</w:t>
            </w:r>
          </w:p>
        </w:tc>
        <w:tc>
          <w:tcPr>
            <w:tcW w:w="71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w:t>
            </w:r>
          </w:p>
        </w:tc>
        <w:tc>
          <w:tcPr>
            <w:tcW w:w="238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食品营养与检测</w:t>
            </w:r>
          </w:p>
        </w:tc>
        <w:tc>
          <w:tcPr>
            <w:tcW w:w="83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专科</w:t>
            </w:r>
          </w:p>
        </w:tc>
        <w:tc>
          <w:tcPr>
            <w:tcW w:w="78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107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71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0</w:t>
            </w:r>
          </w:p>
        </w:tc>
        <w:tc>
          <w:tcPr>
            <w:tcW w:w="107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238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食品加工技术</w:t>
            </w:r>
          </w:p>
        </w:tc>
        <w:tc>
          <w:tcPr>
            <w:tcW w:w="830" w:type="dxa"/>
            <w:tcBorders>
              <w:top w:val="nil"/>
              <w:left w:val="nil"/>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5</w:t>
            </w:r>
          </w:p>
        </w:tc>
        <w:tc>
          <w:tcPr>
            <w:tcW w:w="71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w:t>
            </w:r>
          </w:p>
        </w:tc>
        <w:tc>
          <w:tcPr>
            <w:tcW w:w="238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食品营养与检测（五年专）</w:t>
            </w:r>
          </w:p>
        </w:tc>
        <w:tc>
          <w:tcPr>
            <w:tcW w:w="830"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专科</w:t>
            </w:r>
          </w:p>
        </w:tc>
        <w:tc>
          <w:tcPr>
            <w:tcW w:w="78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40</w:t>
            </w:r>
          </w:p>
        </w:tc>
        <w:tc>
          <w:tcPr>
            <w:tcW w:w="71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22</w:t>
            </w:r>
          </w:p>
        </w:tc>
        <w:tc>
          <w:tcPr>
            <w:tcW w:w="1073"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18</w:t>
            </w:r>
          </w:p>
        </w:tc>
      </w:tr>
      <w:tr>
        <w:tblPrEx>
          <w:tblCellMar>
            <w:top w:w="0" w:type="dxa"/>
            <w:left w:w="108" w:type="dxa"/>
            <w:bottom w:w="0" w:type="dxa"/>
            <w:right w:w="108" w:type="dxa"/>
          </w:tblCellMar>
        </w:tblPrEx>
        <w:trPr>
          <w:trHeight w:val="90" w:hRule="atLeast"/>
          <w:jc w:val="center"/>
        </w:trPr>
        <w:tc>
          <w:tcPr>
            <w:tcW w:w="1073" w:type="dxa"/>
            <w:vMerge w:val="restart"/>
            <w:tcBorders>
              <w:top w:val="nil"/>
              <w:left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管理系</w:t>
            </w:r>
          </w:p>
          <w:p>
            <w:pPr>
              <w:jc w:val="center"/>
              <w:rPr>
                <w:rFonts w:ascii="宋体" w:cs="宋体"/>
                <w:kern w:val="0"/>
                <w:szCs w:val="21"/>
              </w:rPr>
            </w:pPr>
            <w:r>
              <w:rPr>
                <w:rFonts w:ascii="宋体" w:hAnsi="宋体" w:cs="宋体"/>
                <w:kern w:val="0"/>
                <w:szCs w:val="21"/>
              </w:rPr>
              <w:t>0599-6133022</w:t>
            </w:r>
          </w:p>
        </w:tc>
        <w:tc>
          <w:tcPr>
            <w:tcW w:w="71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22</w:t>
            </w:r>
          </w:p>
        </w:tc>
        <w:tc>
          <w:tcPr>
            <w:tcW w:w="238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cs="宋体"/>
                <w:kern w:val="0"/>
                <w:szCs w:val="21"/>
              </w:rPr>
              <w:t>2017</w:t>
            </w:r>
            <w:r>
              <w:rPr>
                <w:rFonts w:hint="eastAsia" w:cs="宋体"/>
                <w:kern w:val="0"/>
                <w:szCs w:val="21"/>
              </w:rPr>
              <w:t>会计班</w:t>
            </w:r>
          </w:p>
        </w:tc>
        <w:tc>
          <w:tcPr>
            <w:tcW w:w="830" w:type="dxa"/>
            <w:tcBorders>
              <w:top w:val="single" w:color="auto" w:sz="4" w:space="0"/>
              <w:left w:val="nil"/>
              <w:bottom w:val="single" w:color="auto" w:sz="4" w:space="0"/>
              <w:right w:val="single" w:color="auto" w:sz="4" w:space="0"/>
            </w:tcBorders>
            <w:noWrap w:val="0"/>
            <w:vAlign w:val="top"/>
          </w:tcPr>
          <w:p>
            <w:pPr>
              <w:jc w:val="center"/>
            </w:pPr>
            <w:r>
              <w:rPr>
                <w:rFonts w:hint="eastAsia" w:ascii="宋体" w:hAnsi="宋体" w:cs="宋体"/>
                <w:kern w:val="0"/>
                <w:szCs w:val="21"/>
              </w:rPr>
              <w:t>专科</w:t>
            </w:r>
          </w:p>
        </w:tc>
        <w:tc>
          <w:tcPr>
            <w:tcW w:w="78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3</w:t>
            </w:r>
          </w:p>
        </w:tc>
        <w:tc>
          <w:tcPr>
            <w:tcW w:w="107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49</w:t>
            </w:r>
          </w:p>
        </w:tc>
        <w:tc>
          <w:tcPr>
            <w:tcW w:w="71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11</w:t>
            </w:r>
          </w:p>
        </w:tc>
        <w:tc>
          <w:tcPr>
            <w:tcW w:w="107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38</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23</w:t>
            </w:r>
          </w:p>
        </w:tc>
        <w:tc>
          <w:tcPr>
            <w:tcW w:w="238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2017</w:t>
            </w:r>
            <w:r>
              <w:rPr>
                <w:rFonts w:hint="eastAsia" w:ascii="宋体" w:cs="宋体"/>
                <w:kern w:val="0"/>
                <w:szCs w:val="21"/>
              </w:rPr>
              <w:t>财务管理班</w:t>
            </w:r>
          </w:p>
        </w:tc>
        <w:tc>
          <w:tcPr>
            <w:tcW w:w="830" w:type="dxa"/>
            <w:tcBorders>
              <w:top w:val="single" w:color="auto" w:sz="4" w:space="0"/>
              <w:left w:val="nil"/>
              <w:bottom w:val="single" w:color="auto" w:sz="4" w:space="0"/>
              <w:right w:val="single" w:color="auto" w:sz="4" w:space="0"/>
            </w:tcBorders>
            <w:noWrap w:val="0"/>
            <w:vAlign w:val="top"/>
          </w:tcPr>
          <w:p>
            <w:pPr>
              <w:widowControl/>
              <w:jc w:val="center"/>
              <w:rPr>
                <w:rFonts w:ascii="宋体" w:cs="宋体"/>
                <w:kern w:val="0"/>
                <w:szCs w:val="21"/>
              </w:rPr>
            </w:pPr>
            <w:r>
              <w:rPr>
                <w:rFonts w:hint="eastAsia" w:ascii="宋体" w:hAnsi="宋体" w:cs="宋体"/>
                <w:kern w:val="0"/>
                <w:szCs w:val="21"/>
              </w:rPr>
              <w:t>专科</w:t>
            </w:r>
          </w:p>
        </w:tc>
        <w:tc>
          <w:tcPr>
            <w:tcW w:w="78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3</w:t>
            </w:r>
          </w:p>
        </w:tc>
        <w:tc>
          <w:tcPr>
            <w:tcW w:w="107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cs="宋体"/>
                <w:kern w:val="0"/>
                <w:szCs w:val="21"/>
              </w:rPr>
              <w:t>25</w:t>
            </w:r>
          </w:p>
        </w:tc>
        <w:tc>
          <w:tcPr>
            <w:tcW w:w="71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cs="宋体"/>
                <w:kern w:val="0"/>
                <w:szCs w:val="21"/>
              </w:rPr>
              <w:t>5</w:t>
            </w:r>
          </w:p>
        </w:tc>
        <w:tc>
          <w:tcPr>
            <w:tcW w:w="107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cs="宋体"/>
                <w:kern w:val="0"/>
                <w:szCs w:val="21"/>
              </w:rPr>
              <w:t>20</w:t>
            </w:r>
          </w:p>
        </w:tc>
      </w:tr>
      <w:tr>
        <w:tblPrEx>
          <w:tblCellMar>
            <w:top w:w="0" w:type="dxa"/>
            <w:left w:w="108" w:type="dxa"/>
            <w:bottom w:w="0" w:type="dxa"/>
            <w:right w:w="108" w:type="dxa"/>
          </w:tblCellMar>
        </w:tblPrEx>
        <w:trPr>
          <w:trHeight w:val="90" w:hRule="atLeast"/>
          <w:jc w:val="center"/>
        </w:trPr>
        <w:tc>
          <w:tcPr>
            <w:tcW w:w="1073" w:type="dxa"/>
            <w:vMerge w:val="continue"/>
            <w:tcBorders>
              <w:left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nil"/>
              <w:left w:val="nil"/>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24</w:t>
            </w:r>
          </w:p>
        </w:tc>
        <w:tc>
          <w:tcPr>
            <w:tcW w:w="2389" w:type="dxa"/>
            <w:tcBorders>
              <w:top w:val="single" w:color="auto" w:sz="4" w:space="0"/>
              <w:left w:val="nil"/>
              <w:right w:val="single" w:color="auto" w:sz="4" w:space="0"/>
            </w:tcBorders>
            <w:noWrap w:val="0"/>
            <w:vAlign w:val="center"/>
          </w:tcPr>
          <w:p>
            <w:pPr>
              <w:widowControl/>
              <w:jc w:val="center"/>
              <w:rPr>
                <w:rFonts w:ascii="宋体" w:cs="宋体"/>
                <w:kern w:val="0"/>
                <w:szCs w:val="21"/>
              </w:rPr>
            </w:pPr>
            <w:r>
              <w:rPr>
                <w:rFonts w:ascii="宋体" w:cs="宋体"/>
                <w:kern w:val="0"/>
                <w:szCs w:val="21"/>
              </w:rPr>
              <w:t>2017</w:t>
            </w:r>
            <w:r>
              <w:rPr>
                <w:rFonts w:hint="eastAsia" w:ascii="宋体" w:cs="宋体"/>
                <w:kern w:val="0"/>
                <w:szCs w:val="21"/>
              </w:rPr>
              <w:t>工程造价班</w:t>
            </w:r>
          </w:p>
        </w:tc>
        <w:tc>
          <w:tcPr>
            <w:tcW w:w="830" w:type="dxa"/>
            <w:tcBorders>
              <w:top w:val="single" w:color="auto" w:sz="4" w:space="0"/>
              <w:left w:val="nil"/>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专科</w:t>
            </w:r>
          </w:p>
        </w:tc>
        <w:tc>
          <w:tcPr>
            <w:tcW w:w="789" w:type="dxa"/>
            <w:tcBorders>
              <w:top w:val="single" w:color="auto" w:sz="4" w:space="0"/>
              <w:left w:val="nil"/>
              <w:right w:val="single" w:color="auto" w:sz="4" w:space="0"/>
            </w:tcBorders>
            <w:noWrap w:val="0"/>
            <w:vAlign w:val="center"/>
          </w:tcPr>
          <w:p>
            <w:pPr>
              <w:widowControl/>
              <w:jc w:val="center"/>
              <w:rPr>
                <w:rFonts w:ascii="宋体" w:cs="宋体"/>
                <w:kern w:val="0"/>
                <w:szCs w:val="21"/>
              </w:rPr>
            </w:pPr>
            <w:r>
              <w:rPr>
                <w:rFonts w:ascii="宋体" w:cs="宋体"/>
                <w:kern w:val="0"/>
                <w:szCs w:val="21"/>
              </w:rPr>
              <w:t>3</w:t>
            </w:r>
          </w:p>
        </w:tc>
        <w:tc>
          <w:tcPr>
            <w:tcW w:w="1073" w:type="dxa"/>
            <w:tcBorders>
              <w:top w:val="single" w:color="auto" w:sz="4" w:space="0"/>
              <w:left w:val="nil"/>
              <w:right w:val="single" w:color="auto" w:sz="4" w:space="0"/>
            </w:tcBorders>
            <w:noWrap w:val="0"/>
            <w:vAlign w:val="center"/>
          </w:tcPr>
          <w:p>
            <w:pPr>
              <w:widowControl/>
              <w:jc w:val="center"/>
              <w:rPr>
                <w:rFonts w:ascii="宋体" w:cs="宋体"/>
                <w:kern w:val="0"/>
                <w:szCs w:val="21"/>
              </w:rPr>
            </w:pPr>
            <w:r>
              <w:rPr>
                <w:rFonts w:cs="宋体"/>
                <w:kern w:val="0"/>
                <w:szCs w:val="21"/>
              </w:rPr>
              <w:t>14</w:t>
            </w:r>
          </w:p>
        </w:tc>
        <w:tc>
          <w:tcPr>
            <w:tcW w:w="715" w:type="dxa"/>
            <w:tcBorders>
              <w:top w:val="single" w:color="auto" w:sz="4" w:space="0"/>
              <w:left w:val="nil"/>
              <w:right w:val="single" w:color="auto" w:sz="4" w:space="0"/>
            </w:tcBorders>
            <w:noWrap w:val="0"/>
            <w:vAlign w:val="center"/>
          </w:tcPr>
          <w:p>
            <w:pPr>
              <w:widowControl/>
              <w:jc w:val="center"/>
              <w:rPr>
                <w:rFonts w:ascii="宋体" w:cs="宋体"/>
                <w:kern w:val="0"/>
                <w:szCs w:val="21"/>
              </w:rPr>
            </w:pPr>
            <w:r>
              <w:rPr>
                <w:rFonts w:cs="宋体"/>
                <w:kern w:val="0"/>
                <w:szCs w:val="21"/>
              </w:rPr>
              <w:t>2</w:t>
            </w:r>
          </w:p>
        </w:tc>
        <w:tc>
          <w:tcPr>
            <w:tcW w:w="107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Cs w:val="21"/>
              </w:rPr>
            </w:pPr>
            <w:r>
              <w:rPr>
                <w:rFonts w:cs="宋体"/>
                <w:kern w:val="0"/>
                <w:szCs w:val="21"/>
              </w:rPr>
              <w:t>12</w:t>
            </w:r>
          </w:p>
        </w:tc>
      </w:tr>
      <w:tr>
        <w:tblPrEx>
          <w:tblCellMar>
            <w:top w:w="0" w:type="dxa"/>
            <w:left w:w="108" w:type="dxa"/>
            <w:bottom w:w="0" w:type="dxa"/>
            <w:right w:w="108" w:type="dxa"/>
          </w:tblCellMar>
        </w:tblPrEx>
        <w:trPr>
          <w:trHeight w:val="90" w:hRule="atLeast"/>
          <w:jc w:val="center"/>
        </w:trPr>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设计系</w:t>
            </w:r>
          </w:p>
          <w:p>
            <w:pPr>
              <w:widowControl/>
              <w:jc w:val="center"/>
              <w:rPr>
                <w:rFonts w:ascii="宋体" w:cs="宋体"/>
                <w:kern w:val="0"/>
                <w:szCs w:val="21"/>
              </w:rPr>
            </w:pPr>
            <w:r>
              <w:rPr>
                <w:rFonts w:ascii="宋体" w:hAnsi="宋体" w:cs="宋体"/>
                <w:kern w:val="0"/>
                <w:szCs w:val="21"/>
              </w:rPr>
              <w:t>0599-6133022</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25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2017</w:t>
            </w:r>
            <w:r>
              <w:rPr>
                <w:rFonts w:hint="eastAsia" w:ascii="宋体" w:cs="宋体"/>
                <w:kern w:val="0"/>
                <w:szCs w:val="21"/>
              </w:rPr>
              <w:t>服装设计班</w:t>
            </w:r>
          </w:p>
        </w:tc>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专科</w:t>
            </w: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3</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24</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9</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15</w:t>
            </w:r>
          </w:p>
        </w:tc>
      </w:tr>
      <w:tr>
        <w:tblPrEx>
          <w:tblCellMar>
            <w:top w:w="0" w:type="dxa"/>
            <w:left w:w="108" w:type="dxa"/>
            <w:bottom w:w="0" w:type="dxa"/>
            <w:right w:w="108" w:type="dxa"/>
          </w:tblCellMar>
        </w:tblPrEx>
        <w:trPr>
          <w:trHeight w:val="90" w:hRule="atLeast"/>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26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2017</w:t>
            </w:r>
            <w:r>
              <w:rPr>
                <w:rFonts w:hint="eastAsia" w:ascii="宋体" w:cs="宋体"/>
                <w:kern w:val="0"/>
                <w:szCs w:val="21"/>
              </w:rPr>
              <w:t>室内设计班</w:t>
            </w:r>
          </w:p>
        </w:tc>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专科</w:t>
            </w: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3</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47</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24</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23</w:t>
            </w:r>
          </w:p>
        </w:tc>
      </w:tr>
      <w:tr>
        <w:tblPrEx>
          <w:tblCellMar>
            <w:top w:w="0" w:type="dxa"/>
            <w:left w:w="108" w:type="dxa"/>
            <w:bottom w:w="0" w:type="dxa"/>
            <w:right w:w="108" w:type="dxa"/>
          </w:tblCellMar>
        </w:tblPrEx>
        <w:trPr>
          <w:trHeight w:val="90" w:hRule="atLeast"/>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27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2015</w:t>
            </w:r>
            <w:r>
              <w:rPr>
                <w:rFonts w:hint="eastAsia" w:ascii="宋体" w:cs="宋体"/>
                <w:kern w:val="0"/>
                <w:szCs w:val="21"/>
              </w:rPr>
              <w:t>室内五年专</w:t>
            </w:r>
            <w:r>
              <w:rPr>
                <w:rFonts w:ascii="宋体" w:cs="宋体"/>
                <w:kern w:val="0"/>
                <w:szCs w:val="21"/>
              </w:rPr>
              <w:t>1</w:t>
            </w:r>
            <w:r>
              <w:rPr>
                <w:rFonts w:hint="eastAsia" w:ascii="宋体" w:cs="宋体"/>
                <w:kern w:val="0"/>
                <w:szCs w:val="21"/>
              </w:rPr>
              <w:t>班</w:t>
            </w:r>
          </w:p>
        </w:tc>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专科</w:t>
            </w: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3</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25</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8</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17</w:t>
            </w:r>
          </w:p>
        </w:tc>
      </w:tr>
      <w:tr>
        <w:tblPrEx>
          <w:tblCellMar>
            <w:top w:w="0" w:type="dxa"/>
            <w:left w:w="108" w:type="dxa"/>
            <w:bottom w:w="0" w:type="dxa"/>
            <w:right w:w="108" w:type="dxa"/>
          </w:tblCellMar>
        </w:tblPrEx>
        <w:trPr>
          <w:trHeight w:val="90" w:hRule="atLeast"/>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28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2015</w:t>
            </w:r>
            <w:r>
              <w:rPr>
                <w:rFonts w:hint="eastAsia" w:ascii="宋体" w:cs="宋体"/>
                <w:kern w:val="0"/>
                <w:szCs w:val="21"/>
              </w:rPr>
              <w:t>室内五年专</w:t>
            </w:r>
            <w:r>
              <w:rPr>
                <w:rFonts w:ascii="宋体" w:cs="宋体"/>
                <w:kern w:val="0"/>
                <w:szCs w:val="21"/>
              </w:rPr>
              <w:t>2</w:t>
            </w:r>
            <w:r>
              <w:rPr>
                <w:rFonts w:hint="eastAsia" w:ascii="宋体" w:cs="宋体"/>
                <w:kern w:val="0"/>
                <w:szCs w:val="21"/>
              </w:rPr>
              <w:t>班</w:t>
            </w:r>
          </w:p>
        </w:tc>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专科</w:t>
            </w: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3</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25</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8</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17</w:t>
            </w:r>
          </w:p>
        </w:tc>
      </w:tr>
      <w:tr>
        <w:tblPrEx>
          <w:tblCellMar>
            <w:top w:w="0" w:type="dxa"/>
            <w:left w:w="108" w:type="dxa"/>
            <w:bottom w:w="0" w:type="dxa"/>
            <w:right w:w="108" w:type="dxa"/>
          </w:tblCellMar>
        </w:tblPrEx>
        <w:trPr>
          <w:trHeight w:val="90" w:hRule="atLeast"/>
          <w:jc w:val="center"/>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Cs w:val="21"/>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29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2015</w:t>
            </w:r>
            <w:r>
              <w:rPr>
                <w:rFonts w:hint="eastAsia" w:ascii="宋体" w:cs="宋体"/>
                <w:kern w:val="0"/>
                <w:szCs w:val="21"/>
              </w:rPr>
              <w:t>室内五年专</w:t>
            </w:r>
            <w:r>
              <w:rPr>
                <w:rFonts w:ascii="宋体" w:cs="宋体"/>
                <w:kern w:val="0"/>
                <w:szCs w:val="21"/>
              </w:rPr>
              <w:t>3</w:t>
            </w:r>
            <w:r>
              <w:rPr>
                <w:rFonts w:hint="eastAsia" w:ascii="宋体" w:cs="宋体"/>
                <w:kern w:val="0"/>
                <w:szCs w:val="21"/>
              </w:rPr>
              <w:t>班</w:t>
            </w:r>
          </w:p>
        </w:tc>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hAnsi="宋体" w:cs="宋体"/>
                <w:kern w:val="0"/>
                <w:szCs w:val="21"/>
              </w:rPr>
              <w:t>专科</w:t>
            </w: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3</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27</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8</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ascii="宋体" w:cs="宋体"/>
                <w:kern w:val="0"/>
                <w:szCs w:val="21"/>
              </w:rPr>
              <w:t>19</w:t>
            </w:r>
          </w:p>
        </w:tc>
      </w:tr>
      <w:tr>
        <w:tblPrEx>
          <w:tblCellMar>
            <w:top w:w="0" w:type="dxa"/>
            <w:left w:w="108" w:type="dxa"/>
            <w:bottom w:w="0" w:type="dxa"/>
            <w:right w:w="108" w:type="dxa"/>
          </w:tblCellMar>
        </w:tblPrEx>
        <w:trPr>
          <w:trHeight w:val="90" w:hRule="atLeast"/>
          <w:jc w:val="center"/>
        </w:trPr>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hAnsi="宋体" w:cs="宋体"/>
                <w:kern w:val="0"/>
                <w:szCs w:val="21"/>
              </w:rPr>
              <w:t>合计</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eastAsiaTheme="minorEastAsia"/>
                <w:kern w:val="0"/>
                <w:szCs w:val="21"/>
                <w:lang w:val="en-US" w:eastAsia="zh-CN"/>
              </w:rPr>
            </w:pPr>
            <w:r>
              <w:rPr>
                <w:rFonts w:hint="eastAsia" w:ascii="宋体" w:cs="宋体"/>
                <w:kern w:val="0"/>
                <w:szCs w:val="21"/>
              </w:rPr>
              <w:t>106</w:t>
            </w:r>
            <w:r>
              <w:rPr>
                <w:rFonts w:hint="eastAsia" w:ascii="宋体" w:cs="宋体"/>
                <w:kern w:val="0"/>
                <w:szCs w:val="21"/>
                <w:lang w:val="en-US" w:eastAsia="zh-CN"/>
              </w:rPr>
              <w:t>0</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p>
        </w:tc>
      </w:tr>
    </w:tbl>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5E"/>
    <w:rsid w:val="0001514F"/>
    <w:rsid w:val="00062CE7"/>
    <w:rsid w:val="001076FC"/>
    <w:rsid w:val="00213DFB"/>
    <w:rsid w:val="002358E6"/>
    <w:rsid w:val="002B18CD"/>
    <w:rsid w:val="0034785E"/>
    <w:rsid w:val="003A3639"/>
    <w:rsid w:val="003F4712"/>
    <w:rsid w:val="005E1101"/>
    <w:rsid w:val="00637B8F"/>
    <w:rsid w:val="006B7C63"/>
    <w:rsid w:val="007176B8"/>
    <w:rsid w:val="007B06C2"/>
    <w:rsid w:val="0086355B"/>
    <w:rsid w:val="008C3AC6"/>
    <w:rsid w:val="009D116F"/>
    <w:rsid w:val="009F4C44"/>
    <w:rsid w:val="00A36201"/>
    <w:rsid w:val="00A3645B"/>
    <w:rsid w:val="00A4046A"/>
    <w:rsid w:val="00A513B9"/>
    <w:rsid w:val="00A90890"/>
    <w:rsid w:val="00C600B1"/>
    <w:rsid w:val="00CA7895"/>
    <w:rsid w:val="00CC79C0"/>
    <w:rsid w:val="00CF2332"/>
    <w:rsid w:val="00D26A2D"/>
    <w:rsid w:val="00D540C9"/>
    <w:rsid w:val="00E637CF"/>
    <w:rsid w:val="00F57E5A"/>
    <w:rsid w:val="00F97A91"/>
    <w:rsid w:val="00FB74B5"/>
    <w:rsid w:val="00FF5BC7"/>
    <w:rsid w:val="100D2157"/>
    <w:rsid w:val="1E504C67"/>
    <w:rsid w:val="24A4242C"/>
    <w:rsid w:val="24C14400"/>
    <w:rsid w:val="2B5D3E0B"/>
    <w:rsid w:val="2CAF7865"/>
    <w:rsid w:val="2DCE7228"/>
    <w:rsid w:val="2FB86B93"/>
    <w:rsid w:val="36F0311F"/>
    <w:rsid w:val="3BDE436A"/>
    <w:rsid w:val="424A309C"/>
    <w:rsid w:val="44E025E8"/>
    <w:rsid w:val="464B2ED4"/>
    <w:rsid w:val="4A83023B"/>
    <w:rsid w:val="5C861E9B"/>
    <w:rsid w:val="61EC569B"/>
    <w:rsid w:val="62093073"/>
    <w:rsid w:val="69FC2642"/>
    <w:rsid w:val="6C7257EE"/>
    <w:rsid w:val="6EF159B6"/>
    <w:rsid w:val="6F8F2DC3"/>
    <w:rsid w:val="71E70C1E"/>
    <w:rsid w:val="75B33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362</Words>
  <Characters>2069</Characters>
  <Lines>17</Lines>
  <Paragraphs>4</Paragraphs>
  <TotalTime>181</TotalTime>
  <ScaleCrop>false</ScaleCrop>
  <LinksUpToDate>false</LinksUpToDate>
  <CharactersWithSpaces>2427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2019-10-15T06:55:00Z</dcterms:created>
  <dc:creator>hlx</dc:creator>
  <cp:lastModifiedBy>Administrator</cp:lastModifiedBy>
  <cp:lastPrinted>2019-11-01T00:53:00Z</cp:lastPrinted>
  <dcterms:modified xsi:type="dcterms:W3CDTF">2020-05-13T02:09:08Z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