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eastAsia" w:ascii="仿宋" w:hAnsi="仿宋" w:eastAsia="仿宋" w:cs="仿宋"/>
          <w:b/>
          <w:bCs/>
          <w:color w:val="000000"/>
          <w:sz w:val="36"/>
          <w:szCs w:val="36"/>
        </w:rPr>
      </w:pPr>
      <w:r>
        <w:rPr>
          <w:rFonts w:hint="eastAsia" w:ascii="仿宋" w:hAnsi="仿宋" w:eastAsia="仿宋" w:cs="仿宋"/>
          <w:b/>
          <w:bCs/>
          <w:color w:val="000000"/>
          <w:sz w:val="32"/>
          <w:szCs w:val="32"/>
          <w:lang w:eastAsia="zh-CN"/>
        </w:rPr>
        <w:t>福建元力活性炭股份有限公司</w:t>
      </w:r>
      <w:r>
        <w:rPr>
          <w:rFonts w:hint="eastAsia" w:ascii="仿宋" w:hAnsi="仿宋" w:eastAsia="仿宋" w:cs="仿宋"/>
          <w:b/>
          <w:bCs/>
          <w:color w:val="000000"/>
          <w:sz w:val="32"/>
          <w:szCs w:val="32"/>
        </w:rPr>
        <w:t>20</w:t>
      </w:r>
      <w:r>
        <w:rPr>
          <w:rFonts w:hint="eastAsia" w:ascii="仿宋" w:hAnsi="仿宋" w:eastAsia="仿宋" w:cs="仿宋"/>
          <w:b/>
          <w:bCs/>
          <w:color w:val="000000"/>
          <w:sz w:val="32"/>
          <w:szCs w:val="32"/>
          <w:lang w:val="en-US" w:eastAsia="zh-CN"/>
        </w:rPr>
        <w:t>20</w:t>
      </w:r>
      <w:r>
        <w:rPr>
          <w:rFonts w:hint="eastAsia" w:ascii="仿宋" w:hAnsi="仿宋" w:eastAsia="仿宋" w:cs="仿宋"/>
          <w:b/>
          <w:bCs/>
          <w:color w:val="000000"/>
          <w:sz w:val="32"/>
          <w:szCs w:val="32"/>
        </w:rPr>
        <w:t>年招聘简章</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一、公司介绍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福建元力活性炭有限公司（简称元力股份）成立于1999年，2011年2月1日在深圳创业板上市（股票代码300174）。元力股份是一家多产业运营的集团化公司。目前业务涉及活性炭，白炭黑与水玻璃两大业务板块，资产总值为13亿元。</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活性炭业务</w:t>
      </w:r>
      <w:r>
        <w:rPr>
          <w:rFonts w:hint="eastAsia" w:ascii="仿宋" w:hAnsi="仿宋" w:eastAsia="仿宋" w:cs="仿宋"/>
          <w:sz w:val="24"/>
          <w:szCs w:val="24"/>
          <w:lang w:val="en-US" w:eastAsia="zh-CN"/>
        </w:rPr>
        <w:t>是元力股份的核心产业，南平元力活性炭有限公司是福建元力活性炭股份有限公司的全资子公司，全面负责元力股份的活性炭业务，注册资本12亿元，现有福建南平来舟工厂、福建南平炉下工厂、福建莆田“福建省荔元活性炭实业有限公司”、江西“江西元力怀玉山活性炭有限公司”、内蒙古“满洲里元力活性炭有限公司”，六个生产基地，木质活性炭生产能力达80,000吨/年，生产规模、销售量、研发水平及品牌影响力均位居行业前列。</w:t>
      </w:r>
    </w:p>
    <w:p>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9"/>
        <w:rPr>
          <w:rFonts w:hint="eastAsia" w:ascii="仿宋" w:hAnsi="仿宋" w:eastAsia="仿宋" w:cs="仿宋"/>
          <w:b/>
          <w:bCs/>
          <w:sz w:val="24"/>
          <w:szCs w:val="24"/>
          <w:highlight w:val="yellow"/>
          <w:lang w:val="en-US" w:eastAsia="zh-CN"/>
        </w:rPr>
      </w:pPr>
      <w:r>
        <w:rPr>
          <w:rFonts w:hint="eastAsia" w:ascii="仿宋" w:hAnsi="仿宋" w:eastAsia="仿宋" w:cs="仿宋"/>
          <w:b/>
          <w:bCs/>
          <w:sz w:val="24"/>
          <w:szCs w:val="24"/>
          <w:lang w:val="en-US" w:eastAsia="zh-CN"/>
        </w:rPr>
        <w:t>二、职位需求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随着企业的不断发展，旗下子公司：</w:t>
      </w:r>
      <w:r>
        <w:rPr>
          <w:rFonts w:hint="eastAsia" w:ascii="仿宋" w:hAnsi="仿宋" w:eastAsia="仿宋" w:cs="仿宋"/>
          <w:sz w:val="24"/>
          <w:szCs w:val="24"/>
        </w:rPr>
        <w:t>南平元力活性炭有限公司</w:t>
      </w:r>
      <w:r>
        <w:rPr>
          <w:rFonts w:hint="eastAsia" w:ascii="仿宋" w:hAnsi="仿宋" w:eastAsia="仿宋" w:cs="仿宋"/>
          <w:sz w:val="24"/>
          <w:szCs w:val="24"/>
          <w:lang w:eastAsia="zh-CN"/>
        </w:rPr>
        <w:t>现诚聘以下岗位人员：</w:t>
      </w:r>
    </w:p>
    <w:tbl>
      <w:tblPr>
        <w:tblStyle w:val="3"/>
        <w:tblpPr w:leftFromText="180" w:rightFromText="180" w:vertAnchor="text" w:horzAnchor="page" w:tblpX="1012" w:tblpY="286"/>
        <w:tblOverlap w:val="never"/>
        <w:tblW w:w="1005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25"/>
        <w:gridCol w:w="975"/>
        <w:gridCol w:w="1185"/>
        <w:gridCol w:w="1755"/>
        <w:gridCol w:w="1605"/>
        <w:gridCol w:w="919"/>
        <w:gridCol w:w="2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70" w:hRule="atLeast"/>
          <w:jc w:val="center"/>
        </w:trPr>
        <w:tc>
          <w:tcPr>
            <w:tcW w:w="142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caps w:val="0"/>
                <w:color w:val="333333"/>
                <w:spacing w:val="8"/>
                <w:sz w:val="24"/>
                <w:szCs w:val="24"/>
              </w:rPr>
              <w:t>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caps w:val="0"/>
                <w:color w:val="333333"/>
                <w:spacing w:val="8"/>
                <w:sz w:val="24"/>
                <w:szCs w:val="24"/>
              </w:rPr>
              <w:t>职位</w:t>
            </w:r>
          </w:p>
        </w:tc>
        <w:tc>
          <w:tcPr>
            <w:tcW w:w="97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caps w:val="0"/>
                <w:color w:val="333333"/>
                <w:spacing w:val="8"/>
                <w:sz w:val="24"/>
                <w:szCs w:val="24"/>
              </w:rPr>
              <w:t>人数</w:t>
            </w:r>
          </w:p>
        </w:tc>
        <w:tc>
          <w:tcPr>
            <w:tcW w:w="118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caps w:val="0"/>
                <w:color w:val="333333"/>
                <w:spacing w:val="8"/>
                <w:sz w:val="24"/>
                <w:szCs w:val="24"/>
              </w:rPr>
              <w:t>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caps w:val="0"/>
                <w:color w:val="333333"/>
                <w:spacing w:val="8"/>
                <w:sz w:val="24"/>
                <w:szCs w:val="24"/>
              </w:rPr>
              <w:t>要求</w:t>
            </w:r>
          </w:p>
        </w:tc>
        <w:tc>
          <w:tcPr>
            <w:tcW w:w="175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b/>
                <w:bCs/>
                <w:i w:val="0"/>
                <w:caps w:val="0"/>
                <w:color w:val="333333"/>
                <w:spacing w:val="8"/>
                <w:sz w:val="24"/>
                <w:szCs w:val="24"/>
                <w:lang w:val="en-US" w:eastAsia="zh-CN"/>
              </w:rPr>
            </w:pPr>
            <w:r>
              <w:rPr>
                <w:rFonts w:hint="eastAsia" w:ascii="仿宋" w:hAnsi="仿宋" w:eastAsia="仿宋" w:cs="仿宋"/>
                <w:b/>
                <w:bCs/>
                <w:i w:val="0"/>
                <w:caps w:val="0"/>
                <w:color w:val="333333"/>
                <w:spacing w:val="8"/>
                <w:sz w:val="24"/>
                <w:szCs w:val="24"/>
              </w:rPr>
              <w:t>所需专业</w:t>
            </w:r>
          </w:p>
        </w:tc>
        <w:tc>
          <w:tcPr>
            <w:tcW w:w="160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caps w:val="0"/>
                <w:color w:val="333333"/>
                <w:spacing w:val="8"/>
                <w:sz w:val="24"/>
                <w:szCs w:val="24"/>
              </w:rPr>
              <w:t>工资待遇（元/月）</w:t>
            </w:r>
          </w:p>
        </w:tc>
        <w:tc>
          <w:tcPr>
            <w:tcW w:w="919"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b/>
                <w:bCs/>
                <w:i w:val="0"/>
                <w:caps w:val="0"/>
                <w:color w:val="333333"/>
                <w:spacing w:val="8"/>
                <w:sz w:val="24"/>
                <w:szCs w:val="24"/>
                <w:lang w:val="en-US" w:eastAsia="zh-CN"/>
              </w:rPr>
            </w:pPr>
            <w:r>
              <w:rPr>
                <w:rFonts w:hint="eastAsia" w:ascii="仿宋" w:hAnsi="仿宋" w:eastAsia="仿宋" w:cs="仿宋"/>
                <w:b/>
                <w:bCs/>
                <w:i w:val="0"/>
                <w:caps w:val="0"/>
                <w:color w:val="333333"/>
                <w:spacing w:val="8"/>
                <w:sz w:val="24"/>
                <w:szCs w:val="24"/>
                <w:lang w:val="en-US" w:eastAsia="zh-CN"/>
              </w:rPr>
              <w:t>工地地点</w:t>
            </w:r>
          </w:p>
        </w:tc>
        <w:tc>
          <w:tcPr>
            <w:tcW w:w="2191"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eastAsia="zh-CN"/>
              </w:rPr>
            </w:pPr>
            <w:r>
              <w:rPr>
                <w:rFonts w:hint="eastAsia" w:ascii="仿宋" w:hAnsi="仿宋" w:eastAsia="仿宋" w:cs="仿宋"/>
                <w:b/>
                <w:bCs/>
                <w:i w:val="0"/>
                <w:caps w:val="0"/>
                <w:color w:val="333333"/>
                <w:spacing w:val="8"/>
                <w:sz w:val="24"/>
                <w:szCs w:val="24"/>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31" w:hRule="atLeast"/>
          <w:jc w:val="center"/>
        </w:trPr>
        <w:tc>
          <w:tcPr>
            <w:tcW w:w="142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_GB2312" w:hAnsi="宋体" w:eastAsia="仿宋_GB2312" w:cs="仿宋_GB2312"/>
                <w:i w:val="0"/>
                <w:color w:val="000000"/>
                <w:kern w:val="0"/>
                <w:sz w:val="24"/>
                <w:szCs w:val="24"/>
                <w:u w:val="none"/>
                <w:lang w:val="en-US" w:eastAsia="zh-CN" w:bidi="ar"/>
              </w:rPr>
              <w:t>试验员</w:t>
            </w:r>
          </w:p>
        </w:tc>
        <w:tc>
          <w:tcPr>
            <w:tcW w:w="9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sz w:val="24"/>
                <w:szCs w:val="24"/>
                <w:lang w:val="en-US"/>
              </w:rPr>
            </w:pPr>
            <w:r>
              <w:rPr>
                <w:rFonts w:hint="eastAsia" w:ascii="仿宋" w:hAnsi="仿宋" w:eastAsia="仿宋" w:cs="仿宋"/>
                <w:b w:val="0"/>
                <w:i w:val="0"/>
                <w:caps w:val="0"/>
                <w:color w:val="333333"/>
                <w:spacing w:val="8"/>
                <w:sz w:val="24"/>
                <w:szCs w:val="24"/>
                <w:lang w:val="en-US" w:eastAsia="zh-CN"/>
              </w:rPr>
              <w:t>1</w:t>
            </w:r>
          </w:p>
        </w:tc>
        <w:tc>
          <w:tcPr>
            <w:tcW w:w="11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sz w:val="24"/>
                <w:szCs w:val="24"/>
                <w:lang w:eastAsia="zh-CN"/>
              </w:rPr>
            </w:pPr>
            <w:r>
              <w:rPr>
                <w:rFonts w:hint="eastAsia" w:ascii="仿宋" w:hAnsi="仿宋" w:eastAsia="仿宋" w:cs="仿宋"/>
                <w:b w:val="0"/>
                <w:i w:val="0"/>
                <w:caps w:val="0"/>
                <w:color w:val="333333"/>
                <w:spacing w:val="8"/>
                <w:sz w:val="24"/>
                <w:szCs w:val="24"/>
                <w:lang w:val="en-US" w:eastAsia="zh-CN"/>
              </w:rPr>
              <w:t>大专</w:t>
            </w:r>
          </w:p>
        </w:tc>
        <w:tc>
          <w:tcPr>
            <w:tcW w:w="175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化工相关专业</w:t>
            </w:r>
          </w:p>
        </w:tc>
        <w:tc>
          <w:tcPr>
            <w:tcW w:w="160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b w:val="0"/>
                <w:i w:val="0"/>
                <w:caps w:val="0"/>
                <w:color w:val="333333"/>
                <w:spacing w:val="8"/>
                <w:sz w:val="24"/>
                <w:szCs w:val="24"/>
                <w:lang w:val="en-US" w:eastAsia="zh-CN"/>
              </w:rPr>
              <w:t>3000-4000</w:t>
            </w:r>
          </w:p>
        </w:tc>
        <w:tc>
          <w:tcPr>
            <w:tcW w:w="919"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来舟</w:t>
            </w:r>
          </w:p>
        </w:tc>
        <w:tc>
          <w:tcPr>
            <w:tcW w:w="2191"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sz w:val="24"/>
                <w:szCs w:val="24"/>
                <w:lang w:val="en-US" w:eastAsia="zh-CN"/>
              </w:rPr>
            </w:pPr>
            <w:r>
              <w:rPr>
                <w:rFonts w:hint="eastAsia" w:ascii="仿宋" w:hAnsi="仿宋" w:eastAsia="仿宋" w:cs="仿宋"/>
                <w:b w:val="0"/>
                <w:i w:val="0"/>
                <w:caps w:val="0"/>
                <w:color w:val="333333"/>
                <w:spacing w:val="8"/>
                <w:sz w:val="24"/>
                <w:szCs w:val="24"/>
                <w:lang w:val="en-US" w:eastAsia="zh-CN"/>
              </w:rPr>
              <w:t>需女性，白班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26" w:hRule="atLeast"/>
          <w:jc w:val="center"/>
        </w:trPr>
        <w:tc>
          <w:tcPr>
            <w:tcW w:w="142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仿宋" w:hAnsi="仿宋" w:eastAsia="仿宋" w:cs="仿宋"/>
                <w:b w:val="0"/>
                <w:i w:val="0"/>
                <w:caps w:val="0"/>
                <w:color w:val="333333"/>
                <w:spacing w:val="8"/>
                <w:sz w:val="24"/>
                <w:szCs w:val="24"/>
              </w:rPr>
            </w:pPr>
            <w:r>
              <w:rPr>
                <w:rFonts w:hint="eastAsia" w:ascii="仿宋_GB2312" w:hAnsi="宋体" w:eastAsia="仿宋_GB2312" w:cs="仿宋_GB2312"/>
                <w:i w:val="0"/>
                <w:color w:val="000000"/>
                <w:kern w:val="0"/>
                <w:sz w:val="24"/>
                <w:szCs w:val="24"/>
                <w:u w:val="none"/>
                <w:lang w:val="en-US" w:eastAsia="zh-CN" w:bidi="ar"/>
              </w:rPr>
              <w:t>化验员</w:t>
            </w:r>
          </w:p>
        </w:tc>
        <w:tc>
          <w:tcPr>
            <w:tcW w:w="9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rPr>
            </w:pPr>
            <w:r>
              <w:rPr>
                <w:rFonts w:hint="eastAsia" w:ascii="仿宋" w:hAnsi="仿宋" w:eastAsia="仿宋" w:cs="仿宋"/>
                <w:b w:val="0"/>
                <w:i w:val="0"/>
                <w:caps w:val="0"/>
                <w:color w:val="333333"/>
                <w:spacing w:val="8"/>
                <w:sz w:val="24"/>
                <w:szCs w:val="24"/>
                <w:lang w:val="en-US" w:eastAsia="zh-CN"/>
              </w:rPr>
              <w:t>10</w:t>
            </w:r>
          </w:p>
        </w:tc>
        <w:tc>
          <w:tcPr>
            <w:tcW w:w="11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rPr>
            </w:pPr>
            <w:r>
              <w:rPr>
                <w:rFonts w:hint="eastAsia" w:ascii="仿宋" w:hAnsi="仿宋" w:eastAsia="仿宋" w:cs="仿宋"/>
                <w:b w:val="0"/>
                <w:i w:val="0"/>
                <w:caps w:val="0"/>
                <w:color w:val="333333"/>
                <w:spacing w:val="8"/>
                <w:sz w:val="24"/>
                <w:szCs w:val="24"/>
                <w:lang w:val="en-US" w:eastAsia="zh-CN"/>
              </w:rPr>
              <w:t>大专</w:t>
            </w:r>
          </w:p>
        </w:tc>
        <w:tc>
          <w:tcPr>
            <w:tcW w:w="175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化工、食品等相关专业</w:t>
            </w:r>
          </w:p>
        </w:tc>
        <w:tc>
          <w:tcPr>
            <w:tcW w:w="160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3000-4000</w:t>
            </w:r>
          </w:p>
        </w:tc>
        <w:tc>
          <w:tcPr>
            <w:tcW w:w="919"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炉下</w:t>
            </w:r>
          </w:p>
        </w:tc>
        <w:tc>
          <w:tcPr>
            <w:tcW w:w="2191"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rPr>
            </w:pPr>
            <w:r>
              <w:rPr>
                <w:rFonts w:hint="eastAsia" w:ascii="仿宋" w:hAnsi="仿宋" w:eastAsia="仿宋" w:cs="仿宋"/>
                <w:b w:val="0"/>
                <w:i w:val="0"/>
                <w:caps w:val="0"/>
                <w:color w:val="333333"/>
                <w:spacing w:val="8"/>
                <w:sz w:val="24"/>
                <w:szCs w:val="24"/>
              </w:rPr>
              <w:t>四班三倒工作制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rPr>
            </w:pPr>
            <w:r>
              <w:rPr>
                <w:rFonts w:hint="eastAsia" w:ascii="仿宋" w:hAnsi="仿宋" w:eastAsia="仿宋" w:cs="仿宋"/>
                <w:b w:val="0"/>
                <w:i w:val="0"/>
                <w:caps w:val="0"/>
                <w:color w:val="333333"/>
                <w:spacing w:val="8"/>
                <w:sz w:val="24"/>
                <w:szCs w:val="24"/>
                <w:lang w:val="en-US" w:eastAsia="zh-CN"/>
              </w:rPr>
              <w:t>（8小时/班）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60" w:hRule="atLeast"/>
          <w:jc w:val="center"/>
        </w:trPr>
        <w:tc>
          <w:tcPr>
            <w:tcW w:w="1425" w:type="dxa"/>
            <w:tcBorders>
              <w:top w:val="nil"/>
              <w:left w:val="single" w:color="auto" w:sz="6" w:space="0"/>
              <w:bottom w:val="single" w:color="auto" w:sz="4" w:space="0"/>
              <w:right w:val="single" w:color="auto" w:sz="6" w:space="0"/>
            </w:tcBorders>
            <w:shd w:val="clear" w:color="auto" w:fill="FFFFFF"/>
            <w:noWrap w:val="0"/>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男普工</w:t>
            </w:r>
          </w:p>
        </w:tc>
        <w:tc>
          <w:tcPr>
            <w:tcW w:w="975" w:type="dxa"/>
            <w:tcBorders>
              <w:top w:val="nil"/>
              <w:left w:val="nil"/>
              <w:bottom w:val="single" w:color="auto" w:sz="4"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20</w:t>
            </w:r>
          </w:p>
        </w:tc>
        <w:tc>
          <w:tcPr>
            <w:tcW w:w="1185" w:type="dxa"/>
            <w:tcBorders>
              <w:top w:val="nil"/>
              <w:left w:val="nil"/>
              <w:bottom w:val="single" w:color="auto" w:sz="4"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不限</w:t>
            </w:r>
          </w:p>
        </w:tc>
        <w:tc>
          <w:tcPr>
            <w:tcW w:w="1755" w:type="dxa"/>
            <w:tcBorders>
              <w:top w:val="nil"/>
              <w:left w:val="nil"/>
              <w:bottom w:val="single" w:color="auto" w:sz="4"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不限</w:t>
            </w:r>
          </w:p>
        </w:tc>
        <w:tc>
          <w:tcPr>
            <w:tcW w:w="1605" w:type="dxa"/>
            <w:tcBorders>
              <w:top w:val="nil"/>
              <w:left w:val="nil"/>
              <w:bottom w:val="single" w:color="auto" w:sz="4"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3000-4000</w:t>
            </w:r>
          </w:p>
        </w:tc>
        <w:tc>
          <w:tcPr>
            <w:tcW w:w="919" w:type="dxa"/>
            <w:tcBorders>
              <w:top w:val="nil"/>
              <w:left w:val="nil"/>
              <w:bottom w:val="single" w:color="auto" w:sz="4"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炉下</w:t>
            </w:r>
          </w:p>
        </w:tc>
        <w:tc>
          <w:tcPr>
            <w:tcW w:w="2191" w:type="dxa"/>
            <w:tcBorders>
              <w:top w:val="nil"/>
              <w:left w:val="nil"/>
              <w:bottom w:val="single" w:color="auto" w:sz="4"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rPr>
            </w:pPr>
            <w:r>
              <w:rPr>
                <w:rFonts w:hint="eastAsia" w:ascii="仿宋" w:hAnsi="仿宋" w:eastAsia="仿宋" w:cs="仿宋"/>
                <w:b w:val="0"/>
                <w:i w:val="0"/>
                <w:caps w:val="0"/>
                <w:color w:val="333333"/>
                <w:spacing w:val="8"/>
                <w:sz w:val="24"/>
                <w:szCs w:val="24"/>
              </w:rPr>
              <w:t>四班三倒工作制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（8小时/班）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5" w:hRule="atLeast"/>
          <w:jc w:val="center"/>
        </w:trPr>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女普工</w:t>
            </w: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10</w:t>
            </w:r>
          </w:p>
        </w:tc>
        <w:tc>
          <w:tcPr>
            <w:tcW w:w="118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不限</w:t>
            </w:r>
          </w:p>
        </w:tc>
        <w:tc>
          <w:tcPr>
            <w:tcW w:w="175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不限</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2600-3500</w:t>
            </w:r>
          </w:p>
        </w:tc>
        <w:tc>
          <w:tcPr>
            <w:tcW w:w="919"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炉下</w:t>
            </w:r>
          </w:p>
        </w:tc>
        <w:tc>
          <w:tcPr>
            <w:tcW w:w="2191"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rPr>
            </w:pPr>
            <w:r>
              <w:rPr>
                <w:rFonts w:hint="eastAsia" w:ascii="仿宋" w:hAnsi="仿宋" w:eastAsia="仿宋" w:cs="仿宋"/>
                <w:b w:val="0"/>
                <w:i w:val="0"/>
                <w:caps w:val="0"/>
                <w:color w:val="333333"/>
                <w:spacing w:val="8"/>
                <w:sz w:val="24"/>
                <w:szCs w:val="24"/>
              </w:rPr>
              <w:t>四班三倒工作制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（8小时/班）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5" w:hRule="atLeast"/>
          <w:jc w:val="center"/>
        </w:trPr>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男普工</w:t>
            </w: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2</w:t>
            </w:r>
          </w:p>
        </w:tc>
        <w:tc>
          <w:tcPr>
            <w:tcW w:w="118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不限</w:t>
            </w:r>
          </w:p>
        </w:tc>
        <w:tc>
          <w:tcPr>
            <w:tcW w:w="175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不限</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3500-4500</w:t>
            </w:r>
          </w:p>
        </w:tc>
        <w:tc>
          <w:tcPr>
            <w:tcW w:w="919"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炉下</w:t>
            </w:r>
          </w:p>
        </w:tc>
        <w:tc>
          <w:tcPr>
            <w:tcW w:w="2191"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三班两运转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（12小时/班）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30" w:hRule="atLeast"/>
          <w:jc w:val="center"/>
        </w:trPr>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机修班长</w:t>
            </w: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不限</w:t>
            </w:r>
          </w:p>
        </w:tc>
        <w:tc>
          <w:tcPr>
            <w:tcW w:w="175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机械相关</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4000-5000</w:t>
            </w:r>
          </w:p>
        </w:tc>
        <w:tc>
          <w:tcPr>
            <w:tcW w:w="919"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炉下</w:t>
            </w:r>
          </w:p>
        </w:tc>
        <w:tc>
          <w:tcPr>
            <w:tcW w:w="2191"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三班两运转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（12小时/班）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66" w:hRule="atLeast"/>
          <w:jc w:val="center"/>
        </w:trPr>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仿宋" w:hAnsi="仿宋" w:eastAsia="仿宋" w:cs="仿宋"/>
                <w:b w:val="0"/>
                <w:i w:val="0"/>
                <w:caps w:val="0"/>
                <w:color w:val="333333"/>
                <w:spacing w:val="8"/>
                <w:sz w:val="24"/>
                <w:szCs w:val="24"/>
              </w:rPr>
            </w:pPr>
            <w:r>
              <w:rPr>
                <w:rFonts w:hint="default" w:ascii="仿宋_GB2312" w:hAnsi="宋体" w:eastAsia="仿宋_GB2312" w:cs="仿宋_GB2312"/>
                <w:i w:val="0"/>
                <w:color w:val="000000"/>
                <w:kern w:val="0"/>
                <w:sz w:val="24"/>
                <w:szCs w:val="24"/>
                <w:u w:val="none"/>
                <w:lang w:val="en-US" w:eastAsia="zh-CN" w:bidi="ar"/>
              </w:rPr>
              <w:t>机修工</w:t>
            </w: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rPr>
            </w:pPr>
            <w:r>
              <w:rPr>
                <w:rFonts w:hint="eastAsia" w:ascii="仿宋" w:hAnsi="仿宋" w:eastAsia="仿宋" w:cs="仿宋"/>
                <w:b w:val="0"/>
                <w:i w:val="0"/>
                <w:caps w:val="0"/>
                <w:color w:val="333333"/>
                <w:spacing w:val="8"/>
                <w:sz w:val="24"/>
                <w:szCs w:val="24"/>
                <w:lang w:val="en-US" w:eastAsia="zh-CN"/>
              </w:rPr>
              <w:t>5</w:t>
            </w:r>
          </w:p>
        </w:tc>
        <w:tc>
          <w:tcPr>
            <w:tcW w:w="118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rPr>
            </w:pPr>
            <w:r>
              <w:rPr>
                <w:rFonts w:hint="eastAsia" w:ascii="仿宋" w:hAnsi="仿宋" w:eastAsia="仿宋" w:cs="仿宋"/>
                <w:b w:val="0"/>
                <w:i w:val="0"/>
                <w:caps w:val="0"/>
                <w:color w:val="333333"/>
                <w:spacing w:val="8"/>
                <w:sz w:val="24"/>
                <w:szCs w:val="24"/>
                <w:lang w:val="en-US" w:eastAsia="zh-CN"/>
              </w:rPr>
              <w:t>不限</w:t>
            </w:r>
          </w:p>
        </w:tc>
        <w:tc>
          <w:tcPr>
            <w:tcW w:w="175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不限</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3500-4500</w:t>
            </w:r>
          </w:p>
        </w:tc>
        <w:tc>
          <w:tcPr>
            <w:tcW w:w="919"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炉下、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来舟</w:t>
            </w:r>
          </w:p>
        </w:tc>
        <w:tc>
          <w:tcPr>
            <w:tcW w:w="2191"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rPr>
            </w:pPr>
            <w:r>
              <w:rPr>
                <w:rFonts w:hint="eastAsia" w:ascii="仿宋" w:hAnsi="仿宋" w:eastAsia="仿宋" w:cs="仿宋"/>
                <w:b w:val="0"/>
                <w:i w:val="0"/>
                <w:caps w:val="0"/>
                <w:color w:val="333333"/>
                <w:spacing w:val="8"/>
                <w:sz w:val="24"/>
                <w:szCs w:val="24"/>
                <w:lang w:val="en-US" w:eastAsia="zh-CN"/>
              </w:rPr>
              <w:t>需</w:t>
            </w:r>
            <w:bookmarkStart w:id="0" w:name="_GoBack"/>
            <w:bookmarkEnd w:id="0"/>
            <w:r>
              <w:rPr>
                <w:rFonts w:hint="eastAsia" w:ascii="仿宋" w:hAnsi="仿宋" w:eastAsia="仿宋" w:cs="仿宋"/>
                <w:b w:val="0"/>
                <w:i w:val="0"/>
                <w:caps w:val="0"/>
                <w:color w:val="333333"/>
                <w:spacing w:val="8"/>
                <w:sz w:val="24"/>
                <w:szCs w:val="24"/>
                <w:lang w:val="en-US" w:eastAsia="zh-CN"/>
              </w:rPr>
              <w:t>有机械基础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15" w:hRule="atLeast"/>
          <w:jc w:val="center"/>
        </w:trPr>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default" w:ascii="仿宋" w:hAnsi="仿宋" w:eastAsia="仿宋" w:cs="仿宋"/>
                <w:b w:val="0"/>
                <w:i w:val="0"/>
                <w:caps w:val="0"/>
                <w:color w:val="333333"/>
                <w:spacing w:val="8"/>
                <w:sz w:val="24"/>
                <w:szCs w:val="24"/>
                <w:lang w:val="en-US" w:eastAsia="zh-CN"/>
              </w:rPr>
            </w:pPr>
            <w:r>
              <w:rPr>
                <w:rFonts w:hint="default" w:ascii="仿宋_GB2312" w:hAnsi="宋体" w:eastAsia="仿宋_GB2312" w:cs="仿宋_GB2312"/>
                <w:i w:val="0"/>
                <w:color w:val="000000"/>
                <w:kern w:val="0"/>
                <w:sz w:val="24"/>
                <w:szCs w:val="24"/>
                <w:u w:val="none"/>
                <w:lang w:val="en-US" w:eastAsia="zh-CN" w:bidi="ar"/>
              </w:rPr>
              <w:t>电仪工</w:t>
            </w: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2</w:t>
            </w:r>
          </w:p>
        </w:tc>
        <w:tc>
          <w:tcPr>
            <w:tcW w:w="118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不限</w:t>
            </w:r>
          </w:p>
        </w:tc>
        <w:tc>
          <w:tcPr>
            <w:tcW w:w="175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不限</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3500-4500</w:t>
            </w:r>
          </w:p>
        </w:tc>
        <w:tc>
          <w:tcPr>
            <w:tcW w:w="919"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炉下</w:t>
            </w:r>
          </w:p>
        </w:tc>
        <w:tc>
          <w:tcPr>
            <w:tcW w:w="2191"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需持有电工证</w:t>
            </w: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 w:hAnsi="仿宋" w:eastAsia="仿宋" w:cs="仿宋"/>
          <w:b/>
          <w:bCs/>
          <w:i w:val="0"/>
          <w:iCs w:val="0"/>
          <w:sz w:val="24"/>
          <w:szCs w:val="24"/>
          <w:lang w:eastAsia="zh-CN"/>
        </w:rPr>
      </w:pPr>
      <w:r>
        <w:rPr>
          <w:rFonts w:hint="eastAsia" w:ascii="仿宋" w:hAnsi="仿宋" w:eastAsia="仿宋" w:cs="仿宋"/>
          <w:b/>
          <w:bCs/>
          <w:i w:val="0"/>
          <w:iCs w:val="0"/>
          <w:sz w:val="24"/>
          <w:szCs w:val="24"/>
          <w:lang w:val="en-US" w:eastAsia="zh-CN"/>
        </w:rPr>
        <w:t>三、</w:t>
      </w:r>
      <w:r>
        <w:rPr>
          <w:rFonts w:hint="eastAsia" w:ascii="仿宋" w:hAnsi="仿宋" w:eastAsia="仿宋" w:cs="仿宋"/>
          <w:b/>
          <w:bCs/>
          <w:i w:val="0"/>
          <w:iCs w:val="0"/>
          <w:sz w:val="24"/>
          <w:szCs w:val="24"/>
          <w:lang w:eastAsia="zh-CN"/>
        </w:rPr>
        <w:t>福利待遇：</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outlineLvl w:val="9"/>
        <w:rPr>
          <w:rFonts w:hint="eastAsia" w:ascii="仿宋" w:hAnsi="仿宋" w:eastAsia="仿宋" w:cs="仿宋"/>
          <w:b/>
          <w:bCs/>
          <w:sz w:val="24"/>
          <w:szCs w:val="24"/>
          <w:lang w:eastAsia="zh-CN"/>
        </w:rPr>
      </w:pPr>
      <w:r>
        <w:rPr>
          <w:rFonts w:hint="default" w:ascii="仿宋" w:hAnsi="仿宋" w:eastAsia="仿宋" w:cs="仿宋"/>
          <w:sz w:val="24"/>
          <w:szCs w:val="24"/>
          <w:lang w:val="en-US" w:eastAsia="zh-CN"/>
        </w:rPr>
        <w:drawing>
          <wp:anchor distT="0" distB="0" distL="114300" distR="114300" simplePos="0" relativeHeight="251658240" behindDoc="0" locked="0" layoutInCell="1" allowOverlap="1">
            <wp:simplePos x="0" y="0"/>
            <wp:positionH relativeFrom="column">
              <wp:posOffset>4314825</wp:posOffset>
            </wp:positionH>
            <wp:positionV relativeFrom="paragraph">
              <wp:posOffset>699135</wp:posOffset>
            </wp:positionV>
            <wp:extent cx="1514475" cy="1514475"/>
            <wp:effectExtent l="0" t="0" r="9525" b="9525"/>
            <wp:wrapNone/>
            <wp:docPr id="1" name="图片 1" descr="微招聘公众号二维码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招聘公众号二维码新"/>
                    <pic:cNvPicPr>
                      <a:picLocks noChangeAspect="1"/>
                    </pic:cNvPicPr>
                  </pic:nvPicPr>
                  <pic:blipFill>
                    <a:blip r:embed="rId4"/>
                    <a:stretch>
                      <a:fillRect/>
                    </a:stretch>
                  </pic:blipFill>
                  <pic:spPr>
                    <a:xfrm>
                      <a:off x="0" y="0"/>
                      <a:ext cx="1514475" cy="1514475"/>
                    </a:xfrm>
                    <a:prstGeom prst="rect">
                      <a:avLst/>
                    </a:prstGeom>
                  </pic:spPr>
                </pic:pic>
              </a:graphicData>
            </a:graphic>
          </wp:anchor>
        </w:drawing>
      </w:r>
      <w:r>
        <w:rPr>
          <w:rFonts w:hint="eastAsia" w:ascii="仿宋" w:hAnsi="仿宋" w:eastAsia="仿宋" w:cs="仿宋"/>
          <w:b/>
          <w:bCs/>
          <w:sz w:val="24"/>
          <w:szCs w:val="24"/>
          <w:lang w:eastAsia="zh-CN"/>
        </w:rPr>
        <w:t>提供五险一金、年终奖金、员工宿舍、工作餐、免费厂车</w:t>
      </w:r>
      <w:r>
        <w:rPr>
          <w:rFonts w:hint="eastAsia" w:ascii="仿宋" w:hAnsi="仿宋" w:eastAsia="仿宋" w:cs="仿宋"/>
          <w:b/>
          <w:bCs/>
          <w:sz w:val="24"/>
          <w:szCs w:val="24"/>
          <w:lang w:val="en-US" w:eastAsia="zh-CN"/>
        </w:rPr>
        <w:t>市区往返</w:t>
      </w:r>
      <w:r>
        <w:rPr>
          <w:rFonts w:hint="eastAsia" w:ascii="仿宋" w:hAnsi="仿宋" w:eastAsia="仿宋" w:cs="仿宋"/>
          <w:b/>
          <w:bCs/>
          <w:sz w:val="24"/>
          <w:szCs w:val="24"/>
          <w:lang w:eastAsia="zh-CN"/>
        </w:rPr>
        <w:t>接送（含夜班）、节日福利、生日礼券、工龄工资、带薪年假及婚、产、丧假等、劳保用品、定期免费健康体检等福利。</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仿宋" w:hAnsi="仿宋" w:eastAsia="仿宋" w:cs="仿宋"/>
          <w:b/>
          <w:bCs/>
          <w:sz w:val="24"/>
          <w:szCs w:val="24"/>
          <w:lang w:val="en-US" w:eastAsia="zh-CN"/>
        </w:rPr>
      </w:pPr>
      <w:r>
        <w:rPr>
          <w:rFonts w:hint="eastAsia" w:ascii="仿宋" w:hAnsi="仿宋" w:eastAsia="仿宋" w:cs="仿宋"/>
          <w:sz w:val="24"/>
          <w:szCs w:val="24"/>
          <w:lang w:val="en-US" w:eastAsia="zh-CN"/>
        </w:rPr>
        <w:t>四</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联系方式：</w:t>
      </w:r>
      <w:r>
        <w:rPr>
          <w:rFonts w:hint="eastAsia" w:ascii="仿宋" w:hAnsi="仿宋" w:eastAsia="仿宋" w:cs="仿宋"/>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联 系 人： 林先生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班女士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电　　话： </w:t>
      </w:r>
      <w:r>
        <w:rPr>
          <w:rFonts w:hint="eastAsia" w:ascii="仿宋" w:hAnsi="仿宋" w:eastAsia="仿宋" w:cs="仿宋"/>
          <w:sz w:val="24"/>
          <w:szCs w:val="24"/>
          <w:lang w:val="en-US" w:eastAsia="zh-CN"/>
        </w:rPr>
        <w:t xml:space="preserve">13799101984    </w:t>
      </w:r>
      <w:r>
        <w:rPr>
          <w:rFonts w:hint="eastAsia" w:ascii="仿宋" w:hAnsi="仿宋" w:eastAsia="仿宋" w:cs="仿宋"/>
          <w:sz w:val="24"/>
          <w:szCs w:val="24"/>
          <w:lang w:eastAsia="zh-CN"/>
        </w:rPr>
        <w:t xml:space="preserve">13850991522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eastAsia="zh-CN"/>
        </w:rPr>
        <w:t>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箱：</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"mailto:hr@yuanlicarbon.com" </w:instrText>
      </w:r>
      <w:r>
        <w:rPr>
          <w:rFonts w:hint="eastAsia" w:ascii="仿宋" w:hAnsi="仿宋" w:eastAsia="仿宋" w:cs="仿宋"/>
          <w:sz w:val="24"/>
          <w:szCs w:val="24"/>
          <w:lang w:val="en-US" w:eastAsia="zh-CN"/>
        </w:rPr>
        <w:fldChar w:fldCharType="separate"/>
      </w:r>
      <w:r>
        <w:rPr>
          <w:rStyle w:val="5"/>
          <w:rFonts w:hint="eastAsia" w:ascii="仿宋" w:hAnsi="仿宋" w:eastAsia="仿宋" w:cs="仿宋"/>
          <w:sz w:val="24"/>
          <w:szCs w:val="24"/>
          <w:lang w:val="en-US" w:eastAsia="zh-CN"/>
        </w:rPr>
        <w:t>hr</w:t>
      </w:r>
      <w:r>
        <w:rPr>
          <w:rStyle w:val="5"/>
          <w:rFonts w:hint="eastAsia" w:ascii="仿宋" w:hAnsi="仿宋" w:eastAsia="仿宋" w:cs="仿宋"/>
          <w:sz w:val="24"/>
          <w:szCs w:val="24"/>
          <w:lang w:eastAsia="zh-CN"/>
        </w:rPr>
        <w:t>@yuanlicarbon.com</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lang w:eastAsia="zh-CN"/>
        </w:rPr>
        <w:t>工作地址：</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firstLineChars="200"/>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来舟工厂：来舟经济开发区316国道旁；</w:t>
      </w:r>
    </w:p>
    <w:p>
      <w:pPr>
        <w:keepNext w:val="0"/>
        <w:keepLines w:val="0"/>
        <w:pageBreakBefore w:val="0"/>
        <w:widowControl w:val="0"/>
        <w:tabs>
          <w:tab w:val="left" w:pos="6503"/>
        </w:tabs>
        <w:kinsoku/>
        <w:wordWrap/>
        <w:overflowPunct/>
        <w:topLinePunct w:val="0"/>
        <w:autoSpaceDE/>
        <w:autoSpaceDN/>
        <w:bidi w:val="0"/>
        <w:adjustRightInd/>
        <w:snapToGrid/>
        <w:spacing w:line="380" w:lineRule="exact"/>
        <w:ind w:left="0" w:leftChars="0" w:right="0" w:rightChars="0" w:firstLine="482" w:firstLineChars="200"/>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炉下工厂：</w:t>
      </w:r>
      <w:r>
        <w:rPr>
          <w:rFonts w:hint="eastAsia" w:ascii="仿宋" w:hAnsi="仿宋" w:eastAsia="仿宋" w:cs="仿宋"/>
          <w:b/>
          <w:bCs/>
          <w:sz w:val="24"/>
          <w:szCs w:val="24"/>
          <w:lang w:eastAsia="zh-CN"/>
        </w:rPr>
        <w:t>炉下镇陈坑至瓦口工业园区。</w:t>
      </w:r>
      <w:r>
        <w:rPr>
          <w:rFonts w:hint="eastAsia" w:ascii="仿宋" w:hAnsi="仿宋" w:eastAsia="仿宋" w:cs="仿宋"/>
          <w:b/>
          <w:bCs/>
          <w:sz w:val="24"/>
          <w:szCs w:val="24"/>
          <w:lang w:eastAsia="zh-CN"/>
        </w:rPr>
        <w:tab/>
      </w:r>
      <w:r>
        <w:rPr>
          <w:rFonts w:hint="eastAsia" w:ascii="仿宋" w:hAnsi="仿宋" w:eastAsia="仿宋" w:cs="仿宋"/>
          <w:b/>
          <w:bCs/>
          <w:sz w:val="24"/>
          <w:szCs w:val="24"/>
          <w:lang w:val="en-US" w:eastAsia="zh-CN"/>
        </w:rPr>
        <w:t xml:space="preserve">扫描二维码关注元力微招聘                                         </w:t>
      </w:r>
    </w:p>
    <w:sectPr>
      <w:pgSz w:w="11906" w:h="16838"/>
      <w:pgMar w:top="730" w:right="953" w:bottom="788" w:left="1093" w:header="851" w:footer="992" w:gutter="0"/>
      <w:pgBorders w:zOrder="back">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52865"/>
    <w:rsid w:val="000607C3"/>
    <w:rsid w:val="00C63C71"/>
    <w:rsid w:val="01D151FD"/>
    <w:rsid w:val="0382192F"/>
    <w:rsid w:val="04E27291"/>
    <w:rsid w:val="073A0ADC"/>
    <w:rsid w:val="074A1F0D"/>
    <w:rsid w:val="08040916"/>
    <w:rsid w:val="0DE31757"/>
    <w:rsid w:val="0EF926BA"/>
    <w:rsid w:val="0F183178"/>
    <w:rsid w:val="10017B82"/>
    <w:rsid w:val="118F63A0"/>
    <w:rsid w:val="136725B7"/>
    <w:rsid w:val="14AA489B"/>
    <w:rsid w:val="14BF1640"/>
    <w:rsid w:val="14E61B3F"/>
    <w:rsid w:val="15E22457"/>
    <w:rsid w:val="15F629AB"/>
    <w:rsid w:val="165061F4"/>
    <w:rsid w:val="17814547"/>
    <w:rsid w:val="17A5191B"/>
    <w:rsid w:val="17E44447"/>
    <w:rsid w:val="19112D44"/>
    <w:rsid w:val="19AD7190"/>
    <w:rsid w:val="1AC960B4"/>
    <w:rsid w:val="1B9E23FD"/>
    <w:rsid w:val="1BFD0D1C"/>
    <w:rsid w:val="1CB82565"/>
    <w:rsid w:val="1D0A22A0"/>
    <w:rsid w:val="1EFC5292"/>
    <w:rsid w:val="209F2059"/>
    <w:rsid w:val="20A125B3"/>
    <w:rsid w:val="210A24EB"/>
    <w:rsid w:val="218C25FE"/>
    <w:rsid w:val="22905C77"/>
    <w:rsid w:val="24313B60"/>
    <w:rsid w:val="24F0461A"/>
    <w:rsid w:val="28C0426F"/>
    <w:rsid w:val="29A03446"/>
    <w:rsid w:val="2AEF6E4B"/>
    <w:rsid w:val="2B56342B"/>
    <w:rsid w:val="2B8C49D3"/>
    <w:rsid w:val="2C4230ED"/>
    <w:rsid w:val="2D343BB9"/>
    <w:rsid w:val="2F085AD4"/>
    <w:rsid w:val="32337939"/>
    <w:rsid w:val="32934F80"/>
    <w:rsid w:val="32E36CAF"/>
    <w:rsid w:val="333158C8"/>
    <w:rsid w:val="338B6370"/>
    <w:rsid w:val="33C75F05"/>
    <w:rsid w:val="33C911E6"/>
    <w:rsid w:val="344D749D"/>
    <w:rsid w:val="3483642C"/>
    <w:rsid w:val="348B3C93"/>
    <w:rsid w:val="367F1CCC"/>
    <w:rsid w:val="376E4846"/>
    <w:rsid w:val="37D62BC4"/>
    <w:rsid w:val="381408B5"/>
    <w:rsid w:val="382D3650"/>
    <w:rsid w:val="384F0A54"/>
    <w:rsid w:val="39493BB4"/>
    <w:rsid w:val="3B276E34"/>
    <w:rsid w:val="3B986575"/>
    <w:rsid w:val="3C0E023C"/>
    <w:rsid w:val="3C5E139D"/>
    <w:rsid w:val="3CE326E4"/>
    <w:rsid w:val="3E0F4BE0"/>
    <w:rsid w:val="3EB13304"/>
    <w:rsid w:val="3F9C0F8A"/>
    <w:rsid w:val="3FA808E4"/>
    <w:rsid w:val="416E2812"/>
    <w:rsid w:val="41FE5F72"/>
    <w:rsid w:val="42457E6B"/>
    <w:rsid w:val="42DF0440"/>
    <w:rsid w:val="433E5058"/>
    <w:rsid w:val="45F67C01"/>
    <w:rsid w:val="46090FDA"/>
    <w:rsid w:val="469A2224"/>
    <w:rsid w:val="474C2F00"/>
    <w:rsid w:val="49EB3377"/>
    <w:rsid w:val="4B242F88"/>
    <w:rsid w:val="4B8007C5"/>
    <w:rsid w:val="4B821A69"/>
    <w:rsid w:val="4E271948"/>
    <w:rsid w:val="4E447254"/>
    <w:rsid w:val="4F40099B"/>
    <w:rsid w:val="51210F19"/>
    <w:rsid w:val="53774FBF"/>
    <w:rsid w:val="541F7E78"/>
    <w:rsid w:val="54225DFE"/>
    <w:rsid w:val="547E508A"/>
    <w:rsid w:val="55892EDC"/>
    <w:rsid w:val="571E5A45"/>
    <w:rsid w:val="5F9D2BE5"/>
    <w:rsid w:val="64DF5A07"/>
    <w:rsid w:val="65585E5C"/>
    <w:rsid w:val="65EA54F9"/>
    <w:rsid w:val="6A4F20C5"/>
    <w:rsid w:val="6BB96264"/>
    <w:rsid w:val="6EFA71E8"/>
    <w:rsid w:val="6FC50CE5"/>
    <w:rsid w:val="70477E29"/>
    <w:rsid w:val="732B466D"/>
    <w:rsid w:val="73AE7322"/>
    <w:rsid w:val="75C444CF"/>
    <w:rsid w:val="771A43AC"/>
    <w:rsid w:val="77C73392"/>
    <w:rsid w:val="7A980BFD"/>
    <w:rsid w:val="7BA52865"/>
    <w:rsid w:val="7CB958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2018-01-19T03:49:00Z</dcterms:created>
  <dc:creator>班淑君</dc:creator>
  <cp:lastModifiedBy>Lenovo</cp:lastModifiedBy>
  <cp:lastPrinted>2020-07-17T02:35:00Z</cp:lastPrinted>
  <dcterms:modified xsi:type="dcterms:W3CDTF">2020-09-27T00:36:57Z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