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28"/>
          <w:szCs w:val="28"/>
        </w:rPr>
        <w:t>厦门松霖家居2021届校园招聘简章</w:t>
      </w:r>
    </w:p>
    <w:p>
      <w:pPr>
        <w:spacing w:line="360" w:lineRule="auto"/>
        <w:jc w:val="center"/>
        <w:rPr>
          <w:rStyle w:val="11"/>
          <w:color w:val="auto"/>
          <w:szCs w:val="21"/>
        </w:rPr>
      </w:pPr>
      <w:r>
        <w:rPr>
          <w:rFonts w:hint="eastAsia" w:asciiTheme="minorEastAsia" w:hAnsiTheme="minorEastAsia"/>
          <w:b/>
          <w:szCs w:val="21"/>
        </w:rPr>
        <w:t>招聘邮箱：</w:t>
      </w:r>
      <w:r>
        <w:t>campus@solex.cn</w:t>
      </w:r>
    </w:p>
    <w:p>
      <w:pPr>
        <w:spacing w:line="360" w:lineRule="auto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1、关于公司</w:t>
      </w:r>
    </w:p>
    <w:p>
      <w:pPr>
        <w:pStyle w:val="13"/>
        <w:widowControl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松霖家居为厦门松霖科技股份有限公司的全资子公司，自主品牌—松霖· 家，提供涵盖室内设计、装修、全屋定制、软装等一站式产品及服务（</w:t>
      </w:r>
      <w:r>
        <w:fldChar w:fldCharType="begin"/>
      </w:r>
      <w:r>
        <w:instrText xml:space="preserve"> HYPERLINK "http://www.solux.cn" </w:instrText>
      </w:r>
      <w:r>
        <w:fldChar w:fldCharType="separate"/>
      </w:r>
      <w:r>
        <w:rPr>
          <w:rStyle w:val="11"/>
          <w:rFonts w:hint="eastAsia" w:asciiTheme="minorEastAsia" w:hAnsiTheme="minorEastAsia"/>
          <w:sz w:val="20"/>
          <w:szCs w:val="20"/>
        </w:rPr>
        <w:t>www.solux.cn</w:t>
      </w:r>
      <w:r>
        <w:rPr>
          <w:rStyle w:val="11"/>
          <w:rFonts w:hint="eastAsia" w:asciiTheme="minorEastAsia" w:hAnsiTheme="minorEastAsia"/>
          <w:sz w:val="20"/>
          <w:szCs w:val="20"/>
        </w:rPr>
        <w:fldChar w:fldCharType="end"/>
      </w:r>
      <w:r>
        <w:rPr>
          <w:rFonts w:hint="eastAsia" w:asciiTheme="minorEastAsia" w:hAnsiTheme="minorEastAsia"/>
          <w:sz w:val="20"/>
          <w:szCs w:val="20"/>
        </w:rPr>
        <w:t>）。</w:t>
      </w:r>
    </w:p>
    <w:p>
      <w:pPr>
        <w:pStyle w:val="13"/>
        <w:widowControl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依托松霖科技，松霖•家自带创新基因，重新审视传统家装模式的根源性问题，历经5年打造全球唯一AIS模式，三位一体的品牌模式，回归家装消费者“装修一个家”的“中国需求”。</w:t>
      </w:r>
    </w:p>
    <w:p>
      <w:pPr>
        <w:pStyle w:val="13"/>
        <w:widowControl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松霖科技成立于2004年，五大园区，员工规模3000+ ，卫厨行业顶尖供应商，主要有厨卫、美容健康、智能家居等产品，为国内外众多知名品牌提供研发、设计、制造一体化服务（</w:t>
      </w:r>
      <w:r>
        <w:fldChar w:fldCharType="begin"/>
      </w:r>
      <w:r>
        <w:instrText xml:space="preserve"> HYPERLINK "http://www.solex.cn" </w:instrText>
      </w:r>
      <w:r>
        <w:fldChar w:fldCharType="separate"/>
      </w:r>
      <w:r>
        <w:rPr>
          <w:rStyle w:val="11"/>
          <w:rFonts w:hint="eastAsia" w:asciiTheme="minorEastAsia" w:hAnsiTheme="minorEastAsia"/>
          <w:sz w:val="20"/>
          <w:szCs w:val="20"/>
        </w:rPr>
        <w:t>www.solex.cn</w:t>
      </w:r>
      <w:r>
        <w:rPr>
          <w:rStyle w:val="11"/>
          <w:rFonts w:hint="eastAsia" w:asciiTheme="minorEastAsia" w:hAnsiTheme="minorEastAsia"/>
          <w:sz w:val="20"/>
          <w:szCs w:val="20"/>
        </w:rPr>
        <w:fldChar w:fldCharType="end"/>
      </w:r>
      <w:r>
        <w:rPr>
          <w:rFonts w:hint="eastAsia" w:asciiTheme="minorEastAsia" w:hAnsiTheme="minorEastAsia"/>
          <w:sz w:val="20"/>
          <w:szCs w:val="20"/>
        </w:rPr>
        <w:t>）。</w:t>
      </w:r>
    </w:p>
    <w:p>
      <w:pPr>
        <w:spacing w:line="360" w:lineRule="auto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2、招聘岗位与专业</w:t>
      </w:r>
      <w:r>
        <w:rPr>
          <w:rFonts w:asciiTheme="minorEastAsia" w:hAnsiTheme="minorEastAsia"/>
          <w:b/>
          <w:szCs w:val="21"/>
        </w:rPr>
        <w:t>要求</w:t>
      </w:r>
    </w:p>
    <w:tbl>
      <w:tblPr>
        <w:tblStyle w:val="8"/>
        <w:tblW w:w="9889" w:type="dxa"/>
        <w:tblInd w:w="44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402"/>
        <w:gridCol w:w="2977"/>
        <w:gridCol w:w="113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</w:rPr>
              <w:t>招聘岗位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</w:rPr>
              <w:t>岗位职责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</w:rPr>
              <w:t>任职要求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</w:rPr>
              <w:t>工作地点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</w:rPr>
              <w:t>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20"/>
              </w:rPr>
              <w:t>室内设计师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20"/>
              </w:rPr>
              <w:t>为客户提供整体家居设计服务（包括基础装修、定制家具、成品家具、卫浴五金、软装等），涉及需求沟通、上门测量、方案设计、效果呈现、产品搭配、促使成交等，以达成业绩指标要求。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20"/>
              </w:rPr>
              <w:t>1、环艺设计、室内设计相关专业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20"/>
              </w:rPr>
              <w:t>2、熟练使用各类设计软件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20"/>
              </w:rPr>
              <w:t>3、积极开朗，思维活跃，学习能力强，表达沟通良好，抗压能力强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20"/>
              </w:rPr>
              <w:t>厦门店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20"/>
              </w:rPr>
              <w:t>泉州店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20"/>
              </w:rPr>
              <w:t>莆田店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20"/>
              </w:rPr>
              <w:t>福州店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20"/>
              </w:rPr>
              <w:t>60</w:t>
            </w:r>
          </w:p>
        </w:tc>
      </w:tr>
    </w:tbl>
    <w:p>
      <w:pPr>
        <w:spacing w:line="360" w:lineRule="auto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3、薪资福利</w:t>
      </w:r>
    </w:p>
    <w:p>
      <w:pPr>
        <w:spacing w:line="360" w:lineRule="auto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b/>
          <w:sz w:val="20"/>
          <w:szCs w:val="20"/>
        </w:rPr>
        <w:t>薪资结构：</w:t>
      </w:r>
      <w:r>
        <w:rPr>
          <w:rFonts w:hint="eastAsia" w:asciiTheme="minorEastAsia" w:hAnsiTheme="minorEastAsia"/>
          <w:sz w:val="20"/>
          <w:szCs w:val="20"/>
        </w:rPr>
        <w:t>等级底薪+项目提成+KPI奖金+现金奖+各类补贴（餐补、交补、高温补贴等）</w:t>
      </w:r>
    </w:p>
    <w:p>
      <w:pPr>
        <w:spacing w:line="360" w:lineRule="auto"/>
        <w:rPr>
          <w:rFonts w:asciiTheme="minorEastAsia" w:hAnsiTheme="minorEastAsia"/>
          <w:b/>
          <w:sz w:val="20"/>
          <w:szCs w:val="20"/>
        </w:rPr>
      </w:pPr>
      <w:r>
        <w:rPr>
          <w:rFonts w:hint="eastAsia" w:asciiTheme="minorEastAsia" w:hAnsiTheme="minorEastAsia"/>
          <w:b/>
          <w:sz w:val="20"/>
          <w:szCs w:val="20"/>
        </w:rPr>
        <w:t>福利待遇：</w:t>
      </w:r>
      <w:r>
        <w:rPr>
          <w:rFonts w:hint="eastAsia" w:asciiTheme="minorEastAsia" w:hAnsiTheme="minorEastAsia"/>
          <w:sz w:val="20"/>
          <w:szCs w:val="20"/>
        </w:rPr>
        <w:t>（1）高额业绩奖金、不定期调薪（业绩导向）、年终福利</w:t>
      </w:r>
    </w:p>
    <w:p>
      <w:pPr>
        <w:spacing w:line="360" w:lineRule="auto"/>
        <w:ind w:firstLine="984" w:firstLineChars="492"/>
        <w:rPr>
          <w:rFonts w:asciiTheme="minorEastAsia" w:hAnsiTheme="minorEastAsia"/>
          <w:b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（2）五险一金、带薪福利假（年假、婚假、产假、陪产假等）</w:t>
      </w:r>
    </w:p>
    <w:p>
      <w:pPr>
        <w:spacing w:line="360" w:lineRule="auto"/>
        <w:ind w:firstLine="984" w:firstLineChars="492"/>
        <w:rPr>
          <w:rFonts w:asciiTheme="minorEastAsia" w:hAnsiTheme="minorEastAsia"/>
          <w:b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（3）松霖学院免费培训、广阔的职业发展平台和晋升空间</w:t>
      </w:r>
    </w:p>
    <w:p>
      <w:pPr>
        <w:spacing w:line="360" w:lineRule="auto"/>
        <w:ind w:firstLine="984" w:firstLineChars="492"/>
        <w:rPr>
          <w:rFonts w:asciiTheme="minorEastAsia" w:hAnsiTheme="minorEastAsia"/>
          <w:b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（4）部门活动经费、公司年会、结婚礼金、生日礼物、节日礼物等</w:t>
      </w:r>
    </w:p>
    <w:p>
      <w:pPr>
        <w:spacing w:line="360" w:lineRule="auto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4、应聘流程</w:t>
      </w:r>
    </w:p>
    <w:p>
      <w:pPr>
        <w:spacing w:line="360" w:lineRule="auto"/>
        <w:rPr>
          <w:rFonts w:asciiTheme="minorEastAsia" w:hAnsiTheme="minorEastAsia"/>
          <w:sz w:val="20"/>
          <w:szCs w:val="21"/>
        </w:rPr>
      </w:pPr>
      <w:r>
        <w:rPr>
          <w:rFonts w:hint="eastAsia" w:asciiTheme="minorEastAsia" w:hAnsiTheme="minorEastAsia"/>
          <w:b/>
          <w:sz w:val="20"/>
          <w:szCs w:val="21"/>
        </w:rPr>
        <w:t>（1）线下应聘：</w:t>
      </w:r>
      <w:r>
        <w:rPr>
          <w:rFonts w:hint="eastAsia" w:asciiTheme="minorEastAsia" w:hAnsiTheme="minorEastAsia"/>
          <w:sz w:val="20"/>
          <w:szCs w:val="21"/>
        </w:rPr>
        <w:t>参加宣讲会 → 投递简历 → 笔试 → 面试 → 确认录用 → 签订三方协议/就业意向书</w:t>
      </w:r>
    </w:p>
    <w:p>
      <w:pPr>
        <w:spacing w:line="360" w:lineRule="auto"/>
        <w:rPr>
          <w:rFonts w:asciiTheme="minorEastAsia" w:hAnsiTheme="minorEastAsia"/>
          <w:sz w:val="20"/>
          <w:szCs w:val="21"/>
        </w:rPr>
      </w:pPr>
      <w:r>
        <w:rPr>
          <w:rFonts w:hint="eastAsia" w:asciiTheme="minorEastAsia" w:hAnsiTheme="minorEastAsia"/>
          <w:b/>
          <w:sz w:val="20"/>
          <w:szCs w:val="21"/>
        </w:rPr>
        <w:t>（2）线上应聘</w:t>
      </w:r>
      <w:r>
        <w:rPr>
          <w:rFonts w:hint="eastAsia" w:asciiTheme="minorEastAsia" w:hAnsiTheme="minorEastAsia"/>
          <w:sz w:val="20"/>
          <w:szCs w:val="21"/>
        </w:rPr>
        <w:t>：</w:t>
      </w:r>
      <w:r>
        <w:fldChar w:fldCharType="begin"/>
      </w:r>
      <w:r>
        <w:instrText xml:space="preserve"> HYPERLINK "mailto:邮箱投递简历soluxhr@mysolex.com" </w:instrText>
      </w:r>
      <w:r>
        <w:fldChar w:fldCharType="separate"/>
      </w:r>
      <w:r>
        <w:rPr>
          <w:rStyle w:val="11"/>
          <w:rFonts w:hint="eastAsia" w:asciiTheme="minorEastAsia" w:hAnsiTheme="minorEastAsia"/>
          <w:color w:val="auto"/>
          <w:sz w:val="20"/>
          <w:szCs w:val="21"/>
          <w:u w:val="none"/>
        </w:rPr>
        <w:t>邮箱投递简历</w:t>
      </w:r>
      <w:r>
        <w:rPr>
          <w:rStyle w:val="11"/>
          <w:rFonts w:asciiTheme="minorEastAsia" w:hAnsiTheme="minorEastAsia"/>
          <w:color w:val="auto"/>
          <w:sz w:val="20"/>
          <w:szCs w:val="21"/>
          <w:u w:val="none"/>
        </w:rPr>
        <w:t>campus@solex.cn</w:t>
      </w:r>
      <w:r>
        <w:rPr>
          <w:rStyle w:val="11"/>
          <w:rFonts w:asciiTheme="minorEastAsia" w:hAnsiTheme="minorEastAsia"/>
          <w:color w:val="auto"/>
          <w:sz w:val="20"/>
          <w:szCs w:val="21"/>
          <w:u w:val="none"/>
        </w:rPr>
        <w:fldChar w:fldCharType="end"/>
      </w:r>
      <w:r>
        <w:rPr>
          <w:rStyle w:val="11"/>
          <w:rFonts w:hint="eastAsia" w:asciiTheme="minorEastAsia" w:hAnsiTheme="minorEastAsia"/>
          <w:color w:val="auto"/>
          <w:sz w:val="20"/>
          <w:szCs w:val="21"/>
          <w:u w:val="none"/>
        </w:rPr>
        <w:t>/</w:t>
      </w:r>
      <w:r>
        <w:rPr>
          <w:rStyle w:val="11"/>
          <w:rFonts w:asciiTheme="minorEastAsia" w:hAnsiTheme="minorEastAsia"/>
          <w:color w:val="auto"/>
          <w:sz w:val="20"/>
          <w:szCs w:val="21"/>
          <w:u w:val="none"/>
        </w:rPr>
        <w:t>扫描二维码</w:t>
      </w:r>
      <w:r>
        <w:rPr>
          <w:rStyle w:val="11"/>
          <w:rFonts w:hint="eastAsia" w:asciiTheme="minorEastAsia" w:hAnsiTheme="minorEastAsia"/>
          <w:color w:val="auto"/>
          <w:sz w:val="20"/>
          <w:szCs w:val="21"/>
          <w:u w:val="none"/>
        </w:rPr>
        <w:t xml:space="preserve"> </w:t>
      </w:r>
      <w:r>
        <w:rPr>
          <w:rFonts w:hint="eastAsia" w:asciiTheme="minorEastAsia" w:hAnsiTheme="minorEastAsia"/>
          <w:sz w:val="20"/>
          <w:szCs w:val="21"/>
        </w:rPr>
        <w:t>→ 电话面试 → 笔试→ 视频面试/现场</w:t>
      </w:r>
      <w:r>
        <w:rPr>
          <w:rFonts w:asciiTheme="minorEastAsia" w:hAnsiTheme="minorEastAsia"/>
          <w:sz w:val="20"/>
          <w:szCs w:val="21"/>
        </w:rPr>
        <w:t>面试</w:t>
      </w:r>
      <w:r>
        <w:rPr>
          <w:rFonts w:hint="eastAsia" w:asciiTheme="minorEastAsia" w:hAnsiTheme="minorEastAsia"/>
          <w:sz w:val="20"/>
          <w:szCs w:val="21"/>
        </w:rPr>
        <w:t xml:space="preserve"> → 确认录用 → 签订三方协议/就业意向书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0"/>
          <w:szCs w:val="21"/>
        </w:rPr>
      </w:pPr>
      <w:r>
        <w:rPr>
          <w:rFonts w:hint="eastAsia" w:asciiTheme="minorEastAsia" w:hAnsiTheme="minorEastAsia"/>
          <w:sz w:val="20"/>
          <w:szCs w:val="21"/>
        </w:rPr>
        <w:t>邮箱投递：简历需命名为姓名 + 投递岗位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0"/>
          <w:szCs w:val="21"/>
        </w:rPr>
      </w:pPr>
      <w:r>
        <w:rPr>
          <w:rFonts w:hint="eastAsia" w:asciiTheme="minorEastAsia" w:hAnsiTheme="minorEastAsia"/>
          <w:sz w:val="20"/>
          <w:szCs w:val="21"/>
        </w:rPr>
        <w:t>扫码投递：扫描二维码→选择面试站点（相应学校或“线上面试”）→填写简历→提交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drawing>
          <wp:inline distT="0" distB="0" distL="0" distR="0">
            <wp:extent cx="969645" cy="969645"/>
            <wp:effectExtent l="0" t="0" r="1905" b="1905"/>
            <wp:docPr id="1" name="图片 1" descr="C:\Users\hr01\Desktop\室内设计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hr01\Desktop\室内设计师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0015" cy="97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5、应聘资料</w:t>
      </w:r>
    </w:p>
    <w:p>
      <w:pPr>
        <w:spacing w:line="360" w:lineRule="auto"/>
        <w:ind w:firstLine="400" w:firstLineChars="2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简历+成绩单+个人作品集</w:t>
      </w:r>
    </w:p>
    <w:sectPr>
      <w:pgSz w:w="11906" w:h="16838"/>
      <w:pgMar w:top="851" w:right="1021" w:bottom="851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0160"/>
    <w:multiLevelType w:val="multilevel"/>
    <w:tmpl w:val="385A0160"/>
    <w:lvl w:ilvl="0" w:tentative="0">
      <w:start w:val="1"/>
      <w:numFmt w:val="bullet"/>
      <w:lvlText w:val=""/>
      <w:lvlJc w:val="left"/>
      <w:pPr>
        <w:ind w:left="8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80" w:hanging="420"/>
      </w:pPr>
      <w:rPr>
        <w:rFonts w:hint="default" w:ascii="Wingdings" w:hAnsi="Wingdings"/>
      </w:rPr>
    </w:lvl>
  </w:abstractNum>
  <w:abstractNum w:abstractNumId="1">
    <w:nsid w:val="5A6F1DA4"/>
    <w:multiLevelType w:val="multilevel"/>
    <w:tmpl w:val="5A6F1DA4"/>
    <w:lvl w:ilvl="0" w:tentative="0">
      <w:start w:val="0"/>
      <w:numFmt w:val="bullet"/>
      <w:lvlText w:val="-"/>
      <w:lvlJc w:val="left"/>
      <w:pPr>
        <w:ind w:left="78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69"/>
    <w:rsid w:val="00010F5B"/>
    <w:rsid w:val="0001195B"/>
    <w:rsid w:val="00013BF1"/>
    <w:rsid w:val="000171A8"/>
    <w:rsid w:val="000173E6"/>
    <w:rsid w:val="00023DE7"/>
    <w:rsid w:val="000420A9"/>
    <w:rsid w:val="00042DD5"/>
    <w:rsid w:val="000453F4"/>
    <w:rsid w:val="00050958"/>
    <w:rsid w:val="000605A6"/>
    <w:rsid w:val="0006194E"/>
    <w:rsid w:val="00063B5D"/>
    <w:rsid w:val="00081B14"/>
    <w:rsid w:val="000861CE"/>
    <w:rsid w:val="00087A07"/>
    <w:rsid w:val="000B35D6"/>
    <w:rsid w:val="000B38C3"/>
    <w:rsid w:val="000B78D5"/>
    <w:rsid w:val="000C3B2F"/>
    <w:rsid w:val="000D0856"/>
    <w:rsid w:val="000E4FF3"/>
    <w:rsid w:val="000F0728"/>
    <w:rsid w:val="0010769D"/>
    <w:rsid w:val="00136EBF"/>
    <w:rsid w:val="001536FF"/>
    <w:rsid w:val="00153BB4"/>
    <w:rsid w:val="00160163"/>
    <w:rsid w:val="00166607"/>
    <w:rsid w:val="00173D33"/>
    <w:rsid w:val="00186504"/>
    <w:rsid w:val="001869DA"/>
    <w:rsid w:val="00186A36"/>
    <w:rsid w:val="001A16D6"/>
    <w:rsid w:val="001A5639"/>
    <w:rsid w:val="001C035A"/>
    <w:rsid w:val="001D7279"/>
    <w:rsid w:val="00215217"/>
    <w:rsid w:val="00220A2C"/>
    <w:rsid w:val="0022323E"/>
    <w:rsid w:val="0023297B"/>
    <w:rsid w:val="00250F8D"/>
    <w:rsid w:val="00256270"/>
    <w:rsid w:val="00260673"/>
    <w:rsid w:val="00275001"/>
    <w:rsid w:val="002779FD"/>
    <w:rsid w:val="00283E02"/>
    <w:rsid w:val="002A3C7E"/>
    <w:rsid w:val="002A643D"/>
    <w:rsid w:val="002B32FB"/>
    <w:rsid w:val="002C1D04"/>
    <w:rsid w:val="002D519E"/>
    <w:rsid w:val="002E5700"/>
    <w:rsid w:val="002F01D6"/>
    <w:rsid w:val="003042B5"/>
    <w:rsid w:val="00314E04"/>
    <w:rsid w:val="003214D8"/>
    <w:rsid w:val="003269DD"/>
    <w:rsid w:val="003272C6"/>
    <w:rsid w:val="00354AB4"/>
    <w:rsid w:val="00360941"/>
    <w:rsid w:val="003636BE"/>
    <w:rsid w:val="00364A7C"/>
    <w:rsid w:val="003677F5"/>
    <w:rsid w:val="0037034E"/>
    <w:rsid w:val="00375C90"/>
    <w:rsid w:val="003A0164"/>
    <w:rsid w:val="003A2A64"/>
    <w:rsid w:val="003B257D"/>
    <w:rsid w:val="003D019F"/>
    <w:rsid w:val="003D1009"/>
    <w:rsid w:val="003E0F75"/>
    <w:rsid w:val="003E5D75"/>
    <w:rsid w:val="004036AF"/>
    <w:rsid w:val="004117CA"/>
    <w:rsid w:val="00415D36"/>
    <w:rsid w:val="00415FDD"/>
    <w:rsid w:val="004216A1"/>
    <w:rsid w:val="004224FF"/>
    <w:rsid w:val="00423CE4"/>
    <w:rsid w:val="0042606B"/>
    <w:rsid w:val="004408A2"/>
    <w:rsid w:val="00440FBF"/>
    <w:rsid w:val="0044429F"/>
    <w:rsid w:val="00447DFF"/>
    <w:rsid w:val="00451597"/>
    <w:rsid w:val="004707C3"/>
    <w:rsid w:val="00473013"/>
    <w:rsid w:val="00483CC1"/>
    <w:rsid w:val="00487E8C"/>
    <w:rsid w:val="00491C62"/>
    <w:rsid w:val="00492ADC"/>
    <w:rsid w:val="004A025B"/>
    <w:rsid w:val="004A4ED3"/>
    <w:rsid w:val="004B3762"/>
    <w:rsid w:val="004B412E"/>
    <w:rsid w:val="004E0087"/>
    <w:rsid w:val="004E79AC"/>
    <w:rsid w:val="004F11D4"/>
    <w:rsid w:val="00534507"/>
    <w:rsid w:val="00542231"/>
    <w:rsid w:val="005434F3"/>
    <w:rsid w:val="005439B7"/>
    <w:rsid w:val="00552CE3"/>
    <w:rsid w:val="0056295F"/>
    <w:rsid w:val="0057256B"/>
    <w:rsid w:val="00590F03"/>
    <w:rsid w:val="00592ED4"/>
    <w:rsid w:val="005967DE"/>
    <w:rsid w:val="005A6236"/>
    <w:rsid w:val="005C2835"/>
    <w:rsid w:val="005C2C0B"/>
    <w:rsid w:val="005D13B7"/>
    <w:rsid w:val="005D411C"/>
    <w:rsid w:val="005D47BA"/>
    <w:rsid w:val="005D69F4"/>
    <w:rsid w:val="005E5888"/>
    <w:rsid w:val="005F0EA9"/>
    <w:rsid w:val="006202DC"/>
    <w:rsid w:val="00631DF3"/>
    <w:rsid w:val="00633392"/>
    <w:rsid w:val="006361E8"/>
    <w:rsid w:val="00640787"/>
    <w:rsid w:val="00642D45"/>
    <w:rsid w:val="006566B0"/>
    <w:rsid w:val="00695FE3"/>
    <w:rsid w:val="006B79A0"/>
    <w:rsid w:val="006C3E53"/>
    <w:rsid w:val="006D6383"/>
    <w:rsid w:val="006E060F"/>
    <w:rsid w:val="006E0CF0"/>
    <w:rsid w:val="006E4B51"/>
    <w:rsid w:val="006F7936"/>
    <w:rsid w:val="00726E0B"/>
    <w:rsid w:val="00733D48"/>
    <w:rsid w:val="007619F2"/>
    <w:rsid w:val="00765377"/>
    <w:rsid w:val="00774749"/>
    <w:rsid w:val="00777E13"/>
    <w:rsid w:val="007811D8"/>
    <w:rsid w:val="00785556"/>
    <w:rsid w:val="00790D68"/>
    <w:rsid w:val="007B52F8"/>
    <w:rsid w:val="007B788A"/>
    <w:rsid w:val="007D6C94"/>
    <w:rsid w:val="007E71EC"/>
    <w:rsid w:val="007F0713"/>
    <w:rsid w:val="00817111"/>
    <w:rsid w:val="008176A8"/>
    <w:rsid w:val="008246D7"/>
    <w:rsid w:val="00831F98"/>
    <w:rsid w:val="00841428"/>
    <w:rsid w:val="00845831"/>
    <w:rsid w:val="00846420"/>
    <w:rsid w:val="0086448E"/>
    <w:rsid w:val="0087177A"/>
    <w:rsid w:val="00893909"/>
    <w:rsid w:val="008A6FDB"/>
    <w:rsid w:val="008B410D"/>
    <w:rsid w:val="008B6B2C"/>
    <w:rsid w:val="008D02EC"/>
    <w:rsid w:val="008D3251"/>
    <w:rsid w:val="008D4C0F"/>
    <w:rsid w:val="008E5B8D"/>
    <w:rsid w:val="008E7590"/>
    <w:rsid w:val="008F212E"/>
    <w:rsid w:val="008F51C7"/>
    <w:rsid w:val="008F6FCC"/>
    <w:rsid w:val="009031EF"/>
    <w:rsid w:val="00903B00"/>
    <w:rsid w:val="00904C11"/>
    <w:rsid w:val="009055F0"/>
    <w:rsid w:val="00913D58"/>
    <w:rsid w:val="00924E0B"/>
    <w:rsid w:val="00926C9C"/>
    <w:rsid w:val="009279B4"/>
    <w:rsid w:val="009401AF"/>
    <w:rsid w:val="00942EE1"/>
    <w:rsid w:val="00943D82"/>
    <w:rsid w:val="00975B8C"/>
    <w:rsid w:val="00981E33"/>
    <w:rsid w:val="00984B32"/>
    <w:rsid w:val="0099062B"/>
    <w:rsid w:val="009A0905"/>
    <w:rsid w:val="009B1C54"/>
    <w:rsid w:val="009C225C"/>
    <w:rsid w:val="009E0BB5"/>
    <w:rsid w:val="00A018D3"/>
    <w:rsid w:val="00A076DB"/>
    <w:rsid w:val="00A24571"/>
    <w:rsid w:val="00A34CBA"/>
    <w:rsid w:val="00A569D2"/>
    <w:rsid w:val="00A5778C"/>
    <w:rsid w:val="00A57E42"/>
    <w:rsid w:val="00A71A46"/>
    <w:rsid w:val="00A71C2D"/>
    <w:rsid w:val="00A824D3"/>
    <w:rsid w:val="00A8638E"/>
    <w:rsid w:val="00A86F50"/>
    <w:rsid w:val="00A9737F"/>
    <w:rsid w:val="00AA7C46"/>
    <w:rsid w:val="00AB1998"/>
    <w:rsid w:val="00AB223B"/>
    <w:rsid w:val="00AC686F"/>
    <w:rsid w:val="00AE11F3"/>
    <w:rsid w:val="00AE6B26"/>
    <w:rsid w:val="00B11CA7"/>
    <w:rsid w:val="00B22A5B"/>
    <w:rsid w:val="00B44449"/>
    <w:rsid w:val="00B54820"/>
    <w:rsid w:val="00B645B8"/>
    <w:rsid w:val="00B662F9"/>
    <w:rsid w:val="00B715BC"/>
    <w:rsid w:val="00B75A5D"/>
    <w:rsid w:val="00B77364"/>
    <w:rsid w:val="00B96BEA"/>
    <w:rsid w:val="00BA2374"/>
    <w:rsid w:val="00BC0CF2"/>
    <w:rsid w:val="00BC4FC3"/>
    <w:rsid w:val="00BF2371"/>
    <w:rsid w:val="00BF62E8"/>
    <w:rsid w:val="00C0546C"/>
    <w:rsid w:val="00C101E6"/>
    <w:rsid w:val="00C20942"/>
    <w:rsid w:val="00C22F59"/>
    <w:rsid w:val="00C22FBF"/>
    <w:rsid w:val="00C43448"/>
    <w:rsid w:val="00C456FB"/>
    <w:rsid w:val="00C50B7C"/>
    <w:rsid w:val="00C51EFB"/>
    <w:rsid w:val="00C61991"/>
    <w:rsid w:val="00C6507C"/>
    <w:rsid w:val="00C67055"/>
    <w:rsid w:val="00C950C2"/>
    <w:rsid w:val="00C966FD"/>
    <w:rsid w:val="00C96C84"/>
    <w:rsid w:val="00CA0E31"/>
    <w:rsid w:val="00CA6F7A"/>
    <w:rsid w:val="00CA741B"/>
    <w:rsid w:val="00CB6A5C"/>
    <w:rsid w:val="00CD3F43"/>
    <w:rsid w:val="00CE5138"/>
    <w:rsid w:val="00D0105E"/>
    <w:rsid w:val="00D01B8D"/>
    <w:rsid w:val="00D046AD"/>
    <w:rsid w:val="00D0542E"/>
    <w:rsid w:val="00D0555C"/>
    <w:rsid w:val="00D10823"/>
    <w:rsid w:val="00D377CD"/>
    <w:rsid w:val="00D432A7"/>
    <w:rsid w:val="00D55ADB"/>
    <w:rsid w:val="00D64C13"/>
    <w:rsid w:val="00D70B53"/>
    <w:rsid w:val="00D82EFD"/>
    <w:rsid w:val="00DA7CF5"/>
    <w:rsid w:val="00DA7F66"/>
    <w:rsid w:val="00DB17B1"/>
    <w:rsid w:val="00DB6F3B"/>
    <w:rsid w:val="00DD7711"/>
    <w:rsid w:val="00DE2657"/>
    <w:rsid w:val="00DE2D99"/>
    <w:rsid w:val="00DE5B76"/>
    <w:rsid w:val="00DF0800"/>
    <w:rsid w:val="00DF20B9"/>
    <w:rsid w:val="00DF41CE"/>
    <w:rsid w:val="00E468AE"/>
    <w:rsid w:val="00E54139"/>
    <w:rsid w:val="00E553CC"/>
    <w:rsid w:val="00E60C80"/>
    <w:rsid w:val="00E635F0"/>
    <w:rsid w:val="00E678D1"/>
    <w:rsid w:val="00E71A99"/>
    <w:rsid w:val="00E74FA7"/>
    <w:rsid w:val="00E75B29"/>
    <w:rsid w:val="00E92BA2"/>
    <w:rsid w:val="00E954BE"/>
    <w:rsid w:val="00E962C4"/>
    <w:rsid w:val="00EA35A1"/>
    <w:rsid w:val="00EA5D66"/>
    <w:rsid w:val="00EA71CF"/>
    <w:rsid w:val="00EA7FF7"/>
    <w:rsid w:val="00EC2B3A"/>
    <w:rsid w:val="00ED2F41"/>
    <w:rsid w:val="00EE0959"/>
    <w:rsid w:val="00EE5C80"/>
    <w:rsid w:val="00EF06E0"/>
    <w:rsid w:val="00EF45B7"/>
    <w:rsid w:val="00F158E5"/>
    <w:rsid w:val="00F40E40"/>
    <w:rsid w:val="00F435CB"/>
    <w:rsid w:val="00F437A4"/>
    <w:rsid w:val="00F46169"/>
    <w:rsid w:val="00F5040D"/>
    <w:rsid w:val="00F52773"/>
    <w:rsid w:val="00F71E87"/>
    <w:rsid w:val="00F926B1"/>
    <w:rsid w:val="00F94244"/>
    <w:rsid w:val="00FA2DAE"/>
    <w:rsid w:val="00FC5CAD"/>
    <w:rsid w:val="00FD78F1"/>
    <w:rsid w:val="00FE0A82"/>
    <w:rsid w:val="39D5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9"/>
    <w:semiHidden/>
    <w:unhideWhenUsed/>
    <w:uiPriority w:val="99"/>
    <w:rPr>
      <w:b/>
      <w:bCs/>
    </w:rPr>
  </w:style>
  <w:style w:type="character" w:styleId="10">
    <w:name w:val="FollowedHyperlink"/>
    <w:basedOn w:val="9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semiHidden/>
    <w:unhideWhenUsed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5">
    <w:name w:val="页眉 Char"/>
    <w:basedOn w:val="9"/>
    <w:link w:val="5"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7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8">
    <w:name w:val="批注文字 Char"/>
    <w:basedOn w:val="9"/>
    <w:link w:val="2"/>
    <w:semiHidden/>
    <w:qFormat/>
    <w:uiPriority w:val="99"/>
  </w:style>
  <w:style w:type="character" w:customStyle="1" w:styleId="19">
    <w:name w:val="批注主题 Char"/>
    <w:basedOn w:val="18"/>
    <w:link w:val="7"/>
    <w:semiHidden/>
    <w:qFormat/>
    <w:uiPriority w:val="99"/>
    <w:rPr>
      <w:b/>
      <w:bCs/>
    </w:rPr>
  </w:style>
  <w:style w:type="character" w:customStyle="1" w:styleId="20">
    <w:name w:val="Intense Emphasis"/>
    <w:basedOn w:val="9"/>
    <w:qFormat/>
    <w:uiPriority w:val="21"/>
    <w:rPr>
      <w:i/>
      <w:iCs/>
      <w:color w:val="4F81BD" w:themeColor="accent1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153</Words>
  <Characters>877</Characters>
  <Lines>7</Lines>
  <Paragraphs>2</Paragraphs>
  <TotalTime>838</TotalTime>
  <ScaleCrop>false</ScaleCrop>
  <LinksUpToDate>false</LinksUpToDate>
  <CharactersWithSpaces>1028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2018-02-23T07:03:00Z</dcterms:created>
  <dc:creator>董雁</dc:creator>
  <cp:lastModifiedBy>冷♡傲</cp:lastModifiedBy>
  <cp:lastPrinted>2017-08-09T09:52:00Z</cp:lastPrinted>
  <dcterms:modified xsi:type="dcterms:W3CDTF">2020-12-14T06:50:08Z</dcterms:modified>
  <cp:revision>540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