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0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0FE0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体检项目</w:t>
      </w:r>
    </w:p>
    <w:p w14:paraId="6EDC83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1、胸部透视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。</w:t>
      </w:r>
    </w:p>
    <w:p w14:paraId="77BAF2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2、肝功能检查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，不包括乙型肝炎表面抗原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。</w:t>
      </w:r>
    </w:p>
    <w:p w14:paraId="2B67F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3、眼科：包括视力、色觉、眼病。</w:t>
      </w:r>
    </w:p>
    <w:p w14:paraId="022DD0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4、内科：包括血压、发育情况、心脏及血管、呼吸系统、神经系统、腹部脏器等。</w:t>
      </w:r>
    </w:p>
    <w:p w14:paraId="44FA7A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5、外科：包括身高、体重、皮肤、面部、颈部、脊柱、四肢、关节等。</w:t>
      </w:r>
    </w:p>
    <w:p w14:paraId="7228A4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6、耳鼻喉科：包括听力、嗅觉、耳鼻咽喉等。</w:t>
      </w:r>
    </w:p>
    <w:p w14:paraId="0CA82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7、口腔科：包括唇腭、牙齿、口吃等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。</w:t>
      </w:r>
    </w:p>
    <w:p w14:paraId="7ED9FF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0184"/>
    <w:rsid w:val="7D91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ind w:left="39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2026-06-12T13:02:00Z</dcterms:created>
  <dc:creator>纪昌喆</dc:creator>
  <cp:lastModifiedBy>纪昌喆</cp:lastModifiedBy>
  <dcterms:modified xsi:type="dcterms:W3CDTF">2026-06-12T13:03:01Z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34DC679C07EF448B83B22DCD6D52C247_11</vt:lpwstr>
  </property>
  <property fmtid="{D5CDD505-2E9C-101B-9397-08002B2CF9AE}" pid="4" name="KSOTemplateDocerSaveRecord">
    <vt:lpwstr>eyJoZGlkIjoiNjBmMjU1NGEyMWY5MjA3YmFkOWJlYmQyNjIxMDJmNDciLCJ1c2VySWQiOiI1MDk4NTM2ODUifQ==</vt:lpwstr>
  </property>
</Properties>
</file>